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D944" w14:textId="77777777" w:rsidR="006D2694" w:rsidRDefault="00000000">
      <w:pPr>
        <w:pStyle w:val="Title"/>
        <w:spacing w:before="7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D38F652" wp14:editId="1D4E9111">
            <wp:simplePos x="0" y="0"/>
            <wp:positionH relativeFrom="page">
              <wp:posOffset>914400</wp:posOffset>
            </wp:positionH>
            <wp:positionV relativeFrom="paragraph">
              <wp:posOffset>50292</wp:posOffset>
            </wp:positionV>
            <wp:extent cx="1370711" cy="638809"/>
            <wp:effectExtent l="0" t="0" r="0" b="0"/>
            <wp:wrapNone/>
            <wp:docPr id="1" name="Image 1" descr="BRISTOL_LC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ISTOL_LC_RG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711" cy="638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Advocacy </w:t>
      </w:r>
      <w:r>
        <w:rPr>
          <w:spacing w:val="-2"/>
        </w:rPr>
        <w:t>Volunteer:</w:t>
      </w:r>
    </w:p>
    <w:p w14:paraId="4865BB80" w14:textId="77777777" w:rsidR="006D2694" w:rsidRDefault="00000000">
      <w:pPr>
        <w:pStyle w:val="Title"/>
      </w:pPr>
      <w:r>
        <w:t>Legal</w:t>
      </w:r>
      <w:r>
        <w:rPr>
          <w:spacing w:val="-1"/>
        </w:rPr>
        <w:t xml:space="preserve"> </w:t>
      </w:r>
      <w:r>
        <w:t>Advocacy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(LASP)</w:t>
      </w:r>
    </w:p>
    <w:p w14:paraId="01D70761" w14:textId="77777777" w:rsidR="006D2694" w:rsidRDefault="00000000">
      <w:pPr>
        <w:pStyle w:val="BodyText"/>
        <w:spacing w:before="218" w:line="240" w:lineRule="auto"/>
        <w:ind w:left="167" w:firstLine="0"/>
        <w:rPr>
          <w:spacing w:val="-5"/>
        </w:rPr>
      </w:pPr>
      <w:r>
        <w:t>Location:</w:t>
      </w:r>
      <w:r>
        <w:rPr>
          <w:spacing w:val="-1"/>
        </w:rPr>
        <w:t xml:space="preserve"> </w:t>
      </w:r>
      <w:r>
        <w:t>Bristol</w:t>
      </w:r>
      <w:r>
        <w:rPr>
          <w:spacing w:val="-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Centre,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Hide</w:t>
      </w:r>
      <w:r>
        <w:rPr>
          <w:spacing w:val="-2"/>
        </w:rPr>
        <w:t xml:space="preserve"> </w:t>
      </w:r>
      <w:r>
        <w:t>Market,</w:t>
      </w:r>
      <w:r>
        <w:rPr>
          <w:spacing w:val="-1"/>
        </w:rPr>
        <w:t xml:space="preserve"> </w:t>
      </w:r>
      <w:r>
        <w:t>West Street,</w:t>
      </w:r>
      <w:r>
        <w:rPr>
          <w:spacing w:val="-2"/>
        </w:rPr>
        <w:t xml:space="preserve"> </w:t>
      </w:r>
      <w:r>
        <w:t>Bristol,</w:t>
      </w:r>
      <w:r>
        <w:rPr>
          <w:spacing w:val="-1"/>
        </w:rPr>
        <w:t xml:space="preserve"> </w:t>
      </w:r>
      <w:r>
        <w:t>BS2</w:t>
      </w:r>
      <w:r>
        <w:rPr>
          <w:spacing w:val="-1"/>
        </w:rPr>
        <w:t xml:space="preserve"> </w:t>
      </w:r>
      <w:r>
        <w:rPr>
          <w:spacing w:val="-5"/>
        </w:rPr>
        <w:t>0BH</w:t>
      </w:r>
    </w:p>
    <w:p w14:paraId="37E7A056" w14:textId="77777777" w:rsidR="0020351A" w:rsidRDefault="0020351A">
      <w:pPr>
        <w:pStyle w:val="BodyText"/>
        <w:spacing w:before="218" w:line="240" w:lineRule="auto"/>
        <w:ind w:left="167" w:firstLine="0"/>
      </w:pPr>
    </w:p>
    <w:p w14:paraId="3142BA9A" w14:textId="77777777" w:rsidR="006D2694" w:rsidRDefault="00000000">
      <w:pPr>
        <w:pStyle w:val="Heading1"/>
        <w:spacing w:before="174" w:line="251" w:lineRule="exact"/>
        <w:ind w:left="164"/>
      </w:pPr>
      <w:r>
        <w:t>Description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role:</w:t>
      </w:r>
    </w:p>
    <w:p w14:paraId="67FD7FC9" w14:textId="77777777" w:rsidR="006D2694" w:rsidRDefault="00000000">
      <w:pPr>
        <w:spacing w:before="2" w:line="235" w:lineRule="auto"/>
        <w:ind w:left="152" w:right="266"/>
        <w:rPr>
          <w:i/>
        </w:rPr>
      </w:pPr>
      <w:r>
        <w:rPr>
          <w:i/>
        </w:rPr>
        <w:t>Volunteer law students work with the Welfare Benefits team to run appeals to the First-tier</w:t>
      </w:r>
      <w:r>
        <w:rPr>
          <w:i/>
          <w:spacing w:val="40"/>
        </w:rPr>
        <w:t xml:space="preserve"> </w:t>
      </w:r>
      <w:r>
        <w:rPr>
          <w:i/>
        </w:rPr>
        <w:t>Tribunal against decisions on Personal Independence Payment. This</w:t>
      </w:r>
      <w:r>
        <w:rPr>
          <w:i/>
          <w:spacing w:val="40"/>
        </w:rPr>
        <w:t xml:space="preserve"> </w:t>
      </w:r>
      <w:r>
        <w:rPr>
          <w:i/>
        </w:rPr>
        <w:t>allows</w:t>
      </w:r>
      <w:r>
        <w:rPr>
          <w:i/>
          <w:spacing w:val="40"/>
        </w:rPr>
        <w:t xml:space="preserve"> </w:t>
      </w:r>
      <w:r>
        <w:rPr>
          <w:i/>
        </w:rPr>
        <w:t>many people who</w:t>
      </w:r>
      <w:r>
        <w:rPr>
          <w:i/>
          <w:spacing w:val="40"/>
        </w:rPr>
        <w:t xml:space="preserve"> </w:t>
      </w:r>
      <w:r>
        <w:rPr>
          <w:i/>
        </w:rPr>
        <w:t>have</w:t>
      </w:r>
      <w:r>
        <w:rPr>
          <w:i/>
          <w:spacing w:val="40"/>
        </w:rPr>
        <w:t xml:space="preserve"> </w:t>
      </w:r>
      <w:r>
        <w:rPr>
          <w:i/>
        </w:rPr>
        <w:t>no</w:t>
      </w:r>
      <w:r>
        <w:rPr>
          <w:i/>
          <w:spacing w:val="40"/>
        </w:rPr>
        <w:t xml:space="preserve"> </w:t>
      </w:r>
      <w:r>
        <w:rPr>
          <w:i/>
        </w:rPr>
        <w:t>statutory</w:t>
      </w:r>
      <w:r>
        <w:rPr>
          <w:i/>
          <w:spacing w:val="40"/>
        </w:rPr>
        <w:t xml:space="preserve"> </w:t>
      </w:r>
      <w:r>
        <w:rPr>
          <w:i/>
        </w:rPr>
        <w:t>right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0"/>
        </w:rPr>
        <w:t xml:space="preserve"> </w:t>
      </w:r>
      <w:r>
        <w:rPr>
          <w:i/>
        </w:rPr>
        <w:t>representation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0"/>
        </w:rPr>
        <w:t xml:space="preserve"> </w:t>
      </w:r>
      <w:r>
        <w:rPr>
          <w:i/>
        </w:rPr>
        <w:t>exercise</w:t>
      </w:r>
      <w:r>
        <w:rPr>
          <w:i/>
          <w:spacing w:val="40"/>
        </w:rPr>
        <w:t xml:space="preserve"> </w:t>
      </w:r>
      <w:r>
        <w:rPr>
          <w:i/>
        </w:rPr>
        <w:t>their</w:t>
      </w:r>
      <w:r>
        <w:rPr>
          <w:i/>
          <w:spacing w:val="40"/>
        </w:rPr>
        <w:t xml:space="preserve"> </w:t>
      </w:r>
      <w:r>
        <w:rPr>
          <w:i/>
        </w:rPr>
        <w:t>right</w:t>
      </w:r>
      <w:r>
        <w:rPr>
          <w:i/>
          <w:spacing w:val="40"/>
        </w:rPr>
        <w:t xml:space="preserve"> </w:t>
      </w:r>
      <w:r>
        <w:rPr>
          <w:i/>
        </w:rPr>
        <w:t>to challenge decisions made about them.</w:t>
      </w:r>
    </w:p>
    <w:p w14:paraId="17DFA226" w14:textId="77777777" w:rsidR="00621881" w:rsidRDefault="00621881">
      <w:pPr>
        <w:spacing w:before="2" w:line="235" w:lineRule="auto"/>
        <w:ind w:left="152" w:right="266"/>
        <w:rPr>
          <w:i/>
        </w:rPr>
      </w:pPr>
    </w:p>
    <w:p w14:paraId="697268CF" w14:textId="44126196" w:rsidR="00A431C9" w:rsidRPr="00621881" w:rsidRDefault="00000000" w:rsidP="00621881">
      <w:pPr>
        <w:pStyle w:val="Heading1"/>
        <w:spacing w:before="176"/>
        <w:ind w:left="164"/>
        <w:rPr>
          <w:spacing w:val="-2"/>
        </w:rPr>
      </w:pPr>
      <w:r>
        <w:t>Benefits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role:</w:t>
      </w:r>
    </w:p>
    <w:p w14:paraId="6711BEF6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1"/>
        <w:ind w:left="510" w:hanging="357"/>
      </w:pPr>
      <w:r>
        <w:t>Enhance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supervised</w:t>
      </w:r>
      <w:r>
        <w:rPr>
          <w:spacing w:val="-7"/>
        </w:rPr>
        <w:t xml:space="preserve"> </w:t>
      </w:r>
      <w:r>
        <w:rPr>
          <w:spacing w:val="-2"/>
        </w:rPr>
        <w:t>casework.</w:t>
      </w:r>
    </w:p>
    <w:p w14:paraId="2ED7C60D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Develop</w:t>
      </w:r>
      <w:r>
        <w:rPr>
          <w:spacing w:val="-3"/>
        </w:rPr>
        <w:t xml:space="preserve"> </w:t>
      </w:r>
      <w:r>
        <w:t>advocacy</w:t>
      </w:r>
      <w:r>
        <w:rPr>
          <w:spacing w:val="-3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clients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Judge.</w:t>
      </w:r>
    </w:p>
    <w:p w14:paraId="26D59CAB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Gain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rPr>
          <w:spacing w:val="-2"/>
        </w:rPr>
        <w:t>appeals.</w:t>
      </w:r>
    </w:p>
    <w:p w14:paraId="6BE80B95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Working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from,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knowledgeable</w:t>
      </w:r>
      <w:r>
        <w:rPr>
          <w:spacing w:val="-2"/>
        </w:rPr>
        <w:t xml:space="preserve"> team.</w:t>
      </w:r>
    </w:p>
    <w:p w14:paraId="06926C28" w14:textId="77777777" w:rsidR="00A431C9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spacing w:before="36" w:line="211" w:lineRule="auto"/>
        <w:ind w:right="294" w:firstLine="34"/>
      </w:pPr>
      <w:r>
        <w:t>Being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disadvantaged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 the local community.</w:t>
      </w:r>
    </w:p>
    <w:p w14:paraId="72D95FA8" w14:textId="23C98F7D" w:rsidR="006D2694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spacing w:before="36" w:line="211" w:lineRule="auto"/>
        <w:ind w:right="294" w:firstLine="34"/>
      </w:pPr>
      <w:r>
        <w:t>A</w:t>
      </w:r>
      <w:r w:rsidRPr="00A431C9">
        <w:rPr>
          <w:spacing w:val="-4"/>
        </w:rPr>
        <w:t xml:space="preserve"> </w:t>
      </w:r>
      <w:r>
        <w:t>written</w:t>
      </w:r>
      <w:r w:rsidRPr="00A431C9">
        <w:rPr>
          <w:spacing w:val="-5"/>
        </w:rPr>
        <w:t xml:space="preserve"> </w:t>
      </w:r>
      <w:r>
        <w:t>statement</w:t>
      </w:r>
      <w:r w:rsidRPr="00A431C9">
        <w:rPr>
          <w:spacing w:val="-3"/>
        </w:rPr>
        <w:t xml:space="preserve"> </w:t>
      </w:r>
      <w:r>
        <w:t>of</w:t>
      </w:r>
      <w:r w:rsidRPr="00A431C9">
        <w:rPr>
          <w:spacing w:val="-4"/>
        </w:rPr>
        <w:t xml:space="preserve"> </w:t>
      </w:r>
      <w:r>
        <w:t>recommendation</w:t>
      </w:r>
      <w:r w:rsidRPr="00A431C9">
        <w:rPr>
          <w:spacing w:val="-3"/>
        </w:rPr>
        <w:t xml:space="preserve"> </w:t>
      </w:r>
      <w:r>
        <w:t>which</w:t>
      </w:r>
      <w:r w:rsidRPr="00A431C9">
        <w:rPr>
          <w:spacing w:val="-5"/>
        </w:rPr>
        <w:t xml:space="preserve"> </w:t>
      </w:r>
      <w:r>
        <w:t>can</w:t>
      </w:r>
      <w:r w:rsidRPr="00A431C9">
        <w:rPr>
          <w:spacing w:val="-3"/>
        </w:rPr>
        <w:t xml:space="preserve"> </w:t>
      </w:r>
      <w:r>
        <w:t>be</w:t>
      </w:r>
      <w:r w:rsidRPr="00A431C9">
        <w:rPr>
          <w:spacing w:val="-3"/>
        </w:rPr>
        <w:t xml:space="preserve"> </w:t>
      </w:r>
      <w:r>
        <w:t>used</w:t>
      </w:r>
      <w:r w:rsidRPr="00A431C9">
        <w:rPr>
          <w:spacing w:val="-5"/>
        </w:rPr>
        <w:t xml:space="preserve"> </w:t>
      </w:r>
      <w:r>
        <w:t>for</w:t>
      </w:r>
      <w:r w:rsidRPr="00A431C9">
        <w:rPr>
          <w:spacing w:val="-4"/>
        </w:rPr>
        <w:t xml:space="preserve"> </w:t>
      </w:r>
      <w:r>
        <w:t>future</w:t>
      </w:r>
      <w:r w:rsidRPr="00A431C9">
        <w:rPr>
          <w:spacing w:val="-5"/>
        </w:rPr>
        <w:t xml:space="preserve"> </w:t>
      </w:r>
      <w:r w:rsidRPr="00A431C9">
        <w:rPr>
          <w:spacing w:val="-2"/>
        </w:rPr>
        <w:t>employment.</w:t>
      </w:r>
    </w:p>
    <w:p w14:paraId="3BDA62F0" w14:textId="77777777" w:rsidR="00621881" w:rsidRDefault="00621881" w:rsidP="00621881">
      <w:pPr>
        <w:pStyle w:val="Heading1"/>
      </w:pPr>
    </w:p>
    <w:p w14:paraId="5CC71657" w14:textId="183ECA0F" w:rsidR="00A431C9" w:rsidRPr="00621881" w:rsidRDefault="00000000" w:rsidP="00621881">
      <w:pPr>
        <w:pStyle w:val="Heading1"/>
        <w:rPr>
          <w:spacing w:val="-2"/>
        </w:rPr>
      </w:pPr>
      <w:r>
        <w:t>Tasks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responsibilities:</w:t>
      </w:r>
    </w:p>
    <w:p w14:paraId="2945F895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36" w:line="240" w:lineRule="auto"/>
        <w:ind w:left="510" w:hanging="357"/>
      </w:pPr>
      <w:r>
        <w:rPr>
          <w:spacing w:val="-2"/>
        </w:rPr>
        <w:t>Reading</w:t>
      </w:r>
      <w:r>
        <w:rPr>
          <w:spacing w:val="-4"/>
        </w:rPr>
        <w:t xml:space="preserve"> </w:t>
      </w:r>
      <w:r>
        <w:rPr>
          <w:spacing w:val="-2"/>
        </w:rPr>
        <w:t>through</w:t>
      </w:r>
      <w:r>
        <w:rPr>
          <w:spacing w:val="-3"/>
        </w:rPr>
        <w:t xml:space="preserve"> </w:t>
      </w:r>
      <w:r>
        <w:rPr>
          <w:spacing w:val="-2"/>
        </w:rPr>
        <w:t>appeal</w:t>
      </w:r>
      <w:r>
        <w:rPr>
          <w:spacing w:val="-6"/>
        </w:rPr>
        <w:t xml:space="preserve"> </w:t>
      </w:r>
      <w:r>
        <w:rPr>
          <w:spacing w:val="-2"/>
        </w:rPr>
        <w:t>papers, including</w:t>
      </w:r>
      <w:r>
        <w:rPr>
          <w:spacing w:val="-1"/>
        </w:rPr>
        <w:t xml:space="preserve"> </w:t>
      </w:r>
      <w:r>
        <w:rPr>
          <w:spacing w:val="-2"/>
        </w:rPr>
        <w:t>researching</w:t>
      </w:r>
      <w:r>
        <w:t xml:space="preserve"> </w:t>
      </w:r>
      <w:r>
        <w:rPr>
          <w:spacing w:val="-2"/>
        </w:rPr>
        <w:t>complex</w:t>
      </w:r>
      <w:r>
        <w:rPr>
          <w:spacing w:val="-3"/>
        </w:rPr>
        <w:t xml:space="preserve"> </w:t>
      </w:r>
      <w:r>
        <w:rPr>
          <w:spacing w:val="-2"/>
        </w:rPr>
        <w:t>medical</w:t>
      </w:r>
      <w:r>
        <w:rPr>
          <w:spacing w:val="-1"/>
        </w:rPr>
        <w:t xml:space="preserve"> </w:t>
      </w:r>
      <w:r>
        <w:rPr>
          <w:spacing w:val="-2"/>
        </w:rPr>
        <w:t>needs/conditions.</w:t>
      </w:r>
    </w:p>
    <w:p w14:paraId="7C5E22D3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11" w:line="253" w:lineRule="exact"/>
        <w:ind w:left="510" w:hanging="357"/>
      </w:pPr>
      <w:r>
        <w:t>Learning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legislation</w:t>
      </w:r>
      <w:r>
        <w:rPr>
          <w:spacing w:val="3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rules</w:t>
      </w:r>
      <w:r>
        <w:rPr>
          <w:spacing w:val="34"/>
        </w:rPr>
        <w:t xml:space="preserve"> </w:t>
      </w:r>
      <w:r>
        <w:t>around</w:t>
      </w:r>
      <w:r>
        <w:rPr>
          <w:spacing w:val="31"/>
        </w:rPr>
        <w:t xml:space="preserve"> </w:t>
      </w:r>
      <w:r>
        <w:t>PIP</w:t>
      </w:r>
      <w:r>
        <w:rPr>
          <w:spacing w:val="-4"/>
        </w:rPr>
        <w:t xml:space="preserve"> </w:t>
      </w:r>
      <w:r>
        <w:t>(Personal</w:t>
      </w:r>
      <w:r>
        <w:rPr>
          <w:spacing w:val="-6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rPr>
          <w:spacing w:val="-2"/>
        </w:rPr>
        <w:t>Payment).</w:t>
      </w:r>
    </w:p>
    <w:p w14:paraId="426AE96B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Meeting</w:t>
      </w:r>
      <w:r>
        <w:rPr>
          <w:spacing w:val="-7"/>
        </w:rPr>
        <w:t xml:space="preserve"> </w:t>
      </w:r>
      <w:r>
        <w:t>clients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rPr>
          <w:spacing w:val="-2"/>
        </w:rPr>
        <w:t>hearing.</w:t>
      </w:r>
    </w:p>
    <w:p w14:paraId="38788F64" w14:textId="77777777" w:rsidR="00A431C9" w:rsidRPr="00A431C9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Preparing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tribunal.</w:t>
      </w:r>
    </w:p>
    <w:p w14:paraId="2B4A4A38" w14:textId="3D5D1EEF" w:rsidR="006D2694" w:rsidRDefault="00000000" w:rsidP="00A431C9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Representing</w:t>
      </w:r>
      <w:r w:rsidRPr="00A431C9">
        <w:rPr>
          <w:spacing w:val="-3"/>
        </w:rPr>
        <w:t xml:space="preserve"> </w:t>
      </w:r>
      <w:r>
        <w:t>clients</w:t>
      </w:r>
      <w:r w:rsidRPr="00A431C9">
        <w:rPr>
          <w:spacing w:val="-3"/>
        </w:rPr>
        <w:t xml:space="preserve"> </w:t>
      </w:r>
      <w:r>
        <w:t>at</w:t>
      </w:r>
      <w:r w:rsidRPr="00A431C9">
        <w:rPr>
          <w:spacing w:val="-4"/>
        </w:rPr>
        <w:t xml:space="preserve"> </w:t>
      </w:r>
      <w:r>
        <w:t>the</w:t>
      </w:r>
      <w:r w:rsidRPr="00A431C9">
        <w:rPr>
          <w:spacing w:val="-3"/>
        </w:rPr>
        <w:t xml:space="preserve"> </w:t>
      </w:r>
      <w:r>
        <w:t>First-tier</w:t>
      </w:r>
      <w:r w:rsidRPr="00A431C9">
        <w:rPr>
          <w:spacing w:val="-4"/>
        </w:rPr>
        <w:t xml:space="preserve"> </w:t>
      </w:r>
      <w:r w:rsidRPr="00A431C9">
        <w:rPr>
          <w:spacing w:val="-2"/>
        </w:rPr>
        <w:t>Tribunal.</w:t>
      </w:r>
    </w:p>
    <w:p w14:paraId="62484EB2" w14:textId="77777777" w:rsidR="00621881" w:rsidRDefault="00621881" w:rsidP="00621881">
      <w:pPr>
        <w:pStyle w:val="Heading1"/>
        <w:spacing w:before="189"/>
      </w:pPr>
    </w:p>
    <w:p w14:paraId="080ACC7F" w14:textId="2C660E88" w:rsidR="00A431C9" w:rsidRPr="00621881" w:rsidRDefault="00000000" w:rsidP="00621881">
      <w:pPr>
        <w:pStyle w:val="Heading1"/>
        <w:spacing w:before="189"/>
        <w:rPr>
          <w:spacing w:val="-2"/>
        </w:rPr>
      </w:pPr>
      <w:r>
        <w:t xml:space="preserve">Person </w:t>
      </w:r>
      <w:r>
        <w:rPr>
          <w:spacing w:val="-2"/>
        </w:rPr>
        <w:t>Specification:</w:t>
      </w:r>
    </w:p>
    <w:p w14:paraId="228898AF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85"/>
        <w:ind w:left="510" w:hanging="357"/>
      </w:pPr>
      <w:r>
        <w:t>Excellent</w:t>
      </w:r>
      <w:r>
        <w:rPr>
          <w:spacing w:val="-6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organisational</w:t>
      </w:r>
      <w:r>
        <w:rPr>
          <w:spacing w:val="-6"/>
        </w:rPr>
        <w:t xml:space="preserve"> </w:t>
      </w:r>
      <w:r>
        <w:rPr>
          <w:spacing w:val="-2"/>
        </w:rPr>
        <w:t>skills.</w:t>
      </w:r>
    </w:p>
    <w:p w14:paraId="6D562C64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line="251" w:lineRule="exact"/>
        <w:ind w:left="510" w:hanging="357"/>
      </w:pP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rPr>
          <w:spacing w:val="-2"/>
        </w:rPr>
        <w:t>argument.</w:t>
      </w:r>
    </w:p>
    <w:p w14:paraId="1DF1E8B9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Good</w:t>
      </w:r>
      <w:r>
        <w:rPr>
          <w:spacing w:val="-4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detail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methodical</w:t>
      </w:r>
      <w:r>
        <w:rPr>
          <w:spacing w:val="-4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work.</w:t>
      </w:r>
    </w:p>
    <w:p w14:paraId="6479C65D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1"/>
        <w:ind w:left="510" w:hanging="357"/>
      </w:pPr>
      <w:r>
        <w:t>Competent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packages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Word,</w:t>
      </w:r>
      <w:r>
        <w:rPr>
          <w:spacing w:val="-1"/>
        </w:rPr>
        <w:t xml:space="preserve"> </w:t>
      </w:r>
      <w:r>
        <w:t>Outlook and</w:t>
      </w:r>
      <w:r>
        <w:rPr>
          <w:spacing w:val="-1"/>
        </w:rPr>
        <w:t xml:space="preserve"> </w:t>
      </w:r>
      <w:r>
        <w:rPr>
          <w:spacing w:val="-2"/>
        </w:rPr>
        <w:t>Excel.</w:t>
      </w:r>
    </w:p>
    <w:p w14:paraId="2EBBD0BA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ind w:left="510" w:hanging="357"/>
      </w:pPr>
      <w:r>
        <w:t>Friendly,</w:t>
      </w:r>
      <w:r>
        <w:rPr>
          <w:spacing w:val="-6"/>
        </w:rPr>
        <w:t xml:space="preserve"> </w:t>
      </w:r>
      <w:r>
        <w:t>approachable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non-judgmental</w:t>
      </w:r>
      <w:r>
        <w:rPr>
          <w:spacing w:val="-5"/>
        </w:rPr>
        <w:t xml:space="preserve"> </w:t>
      </w:r>
      <w:r>
        <w:rPr>
          <w:spacing w:val="-2"/>
        </w:rPr>
        <w:t>attitude.</w:t>
      </w:r>
    </w:p>
    <w:p w14:paraId="76433B78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line="240" w:lineRule="auto"/>
        <w:ind w:left="510" w:hanging="357"/>
      </w:pPr>
      <w:r>
        <w:t>A</w:t>
      </w:r>
      <w:r>
        <w:rPr>
          <w:spacing w:val="-1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confidentiality.</w:t>
      </w:r>
    </w:p>
    <w:p w14:paraId="0C4D6AE0" w14:textId="77777777" w:rsidR="006D2694" w:rsidRDefault="00000000">
      <w:pPr>
        <w:pStyle w:val="ListParagraph"/>
        <w:numPr>
          <w:ilvl w:val="0"/>
          <w:numId w:val="1"/>
        </w:numPr>
        <w:tabs>
          <w:tab w:val="left" w:pos="510"/>
        </w:tabs>
        <w:spacing w:before="32" w:line="216" w:lineRule="auto"/>
        <w:ind w:right="336" w:firstLine="34"/>
      </w:pPr>
      <w:r>
        <w:t>Empathetic</w:t>
      </w:r>
      <w:r>
        <w:rPr>
          <w:spacing w:val="40"/>
        </w:rPr>
        <w:t xml:space="preserve"> </w:t>
      </w:r>
      <w:r>
        <w:t>manner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working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clients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confidence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representing</w:t>
      </w:r>
      <w:r>
        <w:rPr>
          <w:spacing w:val="40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tribunal.</w:t>
      </w:r>
    </w:p>
    <w:p w14:paraId="1109C5A8" w14:textId="77777777" w:rsidR="006D2694" w:rsidRDefault="006D2694">
      <w:pPr>
        <w:pStyle w:val="BodyText"/>
        <w:spacing w:before="195" w:line="240" w:lineRule="auto"/>
        <w:ind w:left="0" w:firstLine="0"/>
      </w:pPr>
    </w:p>
    <w:p w14:paraId="3EF06CF0" w14:textId="0B885F66" w:rsidR="006D2694" w:rsidRDefault="00000000" w:rsidP="0020351A">
      <w:pPr>
        <w:pStyle w:val="BodyText"/>
        <w:spacing w:before="189" w:line="240" w:lineRule="auto"/>
        <w:ind w:left="146" w:firstLine="0"/>
      </w:pPr>
      <w:r w:rsidRPr="0020351A">
        <w:rPr>
          <w:b/>
          <w:bCs/>
        </w:rPr>
        <w:t>Required:</w:t>
      </w:r>
      <w:r w:rsidRPr="0020351A">
        <w:t xml:space="preserve"> </w:t>
      </w:r>
      <w:r>
        <w:t>Volunteers</w:t>
      </w:r>
      <w:r w:rsidRPr="0020351A">
        <w:t xml:space="preserve"> </w:t>
      </w:r>
      <w:r>
        <w:t>are</w:t>
      </w:r>
      <w:r w:rsidRPr="0020351A">
        <w:t xml:space="preserve"> </w:t>
      </w:r>
      <w:r>
        <w:t>required</w:t>
      </w:r>
      <w:r w:rsidRPr="0020351A">
        <w:t xml:space="preserve"> </w:t>
      </w:r>
      <w:r>
        <w:t>to</w:t>
      </w:r>
      <w:r w:rsidRPr="0020351A">
        <w:t xml:space="preserve"> </w:t>
      </w:r>
      <w:r>
        <w:t>attend</w:t>
      </w:r>
      <w:r w:rsidRPr="0020351A">
        <w:t xml:space="preserve"> </w:t>
      </w:r>
      <w:r>
        <w:t>a</w:t>
      </w:r>
      <w:r w:rsidRPr="0020351A">
        <w:t xml:space="preserve"> </w:t>
      </w:r>
      <w:r>
        <w:t>4</w:t>
      </w:r>
      <w:r w:rsidRPr="0020351A">
        <w:t xml:space="preserve"> </w:t>
      </w:r>
      <w:r>
        <w:t>hour</w:t>
      </w:r>
      <w:r w:rsidRPr="0020351A">
        <w:t xml:space="preserve"> </w:t>
      </w:r>
      <w:r>
        <w:t>session</w:t>
      </w:r>
      <w:r w:rsidRPr="0020351A">
        <w:t xml:space="preserve"> </w:t>
      </w:r>
      <w:r>
        <w:t>once</w:t>
      </w:r>
      <w:r w:rsidRPr="0020351A">
        <w:t xml:space="preserve"> </w:t>
      </w:r>
      <w:r>
        <w:t>per</w:t>
      </w:r>
      <w:r w:rsidRPr="0020351A">
        <w:t xml:space="preserve"> </w:t>
      </w:r>
      <w:r>
        <w:t>week</w:t>
      </w:r>
      <w:r w:rsidRPr="0020351A">
        <w:t xml:space="preserve"> </w:t>
      </w:r>
      <w:r>
        <w:t>for</w:t>
      </w:r>
      <w:r w:rsidRPr="0020351A">
        <w:t xml:space="preserve"> </w:t>
      </w:r>
      <w:r>
        <w:t>at least</w:t>
      </w:r>
      <w:r w:rsidRPr="0020351A">
        <w:t xml:space="preserve"> </w:t>
      </w:r>
      <w:r>
        <w:t>40</w:t>
      </w:r>
      <w:r w:rsidRPr="0020351A">
        <w:t xml:space="preserve"> </w:t>
      </w:r>
      <w:r>
        <w:t>out</w:t>
      </w:r>
      <w:r w:rsidRPr="0020351A">
        <w:t xml:space="preserve"> </w:t>
      </w:r>
      <w:r>
        <w:t>of</w:t>
      </w:r>
      <w:r w:rsidRPr="0020351A">
        <w:t xml:space="preserve"> </w:t>
      </w:r>
      <w:r>
        <w:t>the</w:t>
      </w:r>
      <w:r w:rsidRPr="0020351A">
        <w:t xml:space="preserve"> </w:t>
      </w:r>
      <w:r>
        <w:t>first</w:t>
      </w:r>
      <w:r w:rsidRPr="0020351A">
        <w:t xml:space="preserve"> </w:t>
      </w:r>
      <w:r>
        <w:t>52</w:t>
      </w:r>
      <w:r w:rsidRPr="0020351A">
        <w:t xml:space="preserve"> </w:t>
      </w:r>
      <w:r>
        <w:t>weeks</w:t>
      </w:r>
      <w:r w:rsidRPr="0020351A">
        <w:t xml:space="preserve"> </w:t>
      </w:r>
      <w:r>
        <w:t>on</w:t>
      </w:r>
      <w:r w:rsidRPr="0020351A">
        <w:t xml:space="preserve"> </w:t>
      </w:r>
      <w:r>
        <w:t>the</w:t>
      </w:r>
      <w:r w:rsidRPr="0020351A">
        <w:t xml:space="preserve"> </w:t>
      </w:r>
      <w:r>
        <w:t>project,</w:t>
      </w:r>
      <w:r w:rsidRPr="0020351A">
        <w:t xml:space="preserve"> </w:t>
      </w:r>
      <w:r>
        <w:t>and</w:t>
      </w:r>
      <w:r w:rsidRPr="0020351A">
        <w:t xml:space="preserve"> </w:t>
      </w:r>
      <w:r>
        <w:t>be</w:t>
      </w:r>
      <w:r w:rsidRPr="0020351A">
        <w:t xml:space="preserve"> </w:t>
      </w:r>
      <w:r>
        <w:t>available</w:t>
      </w:r>
      <w:r w:rsidRPr="0020351A">
        <w:t xml:space="preserve"> </w:t>
      </w:r>
      <w:r>
        <w:t>for</w:t>
      </w:r>
      <w:r w:rsidRPr="0020351A">
        <w:t xml:space="preserve"> </w:t>
      </w:r>
      <w:r>
        <w:t>12</w:t>
      </w:r>
      <w:r w:rsidRPr="0020351A">
        <w:t xml:space="preserve"> </w:t>
      </w:r>
      <w:r>
        <w:t>of</w:t>
      </w:r>
      <w:r w:rsidRPr="0020351A">
        <w:t xml:space="preserve"> </w:t>
      </w:r>
      <w:r>
        <w:t>the</w:t>
      </w:r>
      <w:r w:rsidRPr="0020351A">
        <w:t xml:space="preserve"> </w:t>
      </w:r>
      <w:r>
        <w:t>18</w:t>
      </w:r>
      <w:r w:rsidRPr="0020351A">
        <w:t xml:space="preserve"> </w:t>
      </w:r>
      <w:r>
        <w:t>weeks</w:t>
      </w:r>
      <w:r w:rsidRPr="0020351A">
        <w:t xml:space="preserve"> </w:t>
      </w:r>
      <w:r>
        <w:t>between</w:t>
      </w:r>
      <w:r w:rsidRPr="0020351A">
        <w:t xml:space="preserve"> </w:t>
      </w:r>
      <w:r>
        <w:t>June</w:t>
      </w:r>
      <w:r w:rsidRPr="0020351A">
        <w:t xml:space="preserve"> </w:t>
      </w:r>
      <w:r>
        <w:t>and</w:t>
      </w:r>
      <w:r w:rsidRPr="0020351A">
        <w:t xml:space="preserve"> </w:t>
      </w:r>
      <w:r>
        <w:t>September</w:t>
      </w:r>
      <w:r w:rsidRPr="0020351A">
        <w:t xml:space="preserve"> </w:t>
      </w:r>
      <w:r>
        <w:t>202</w:t>
      </w:r>
      <w:r w:rsidR="0020351A">
        <w:t>5</w:t>
      </w:r>
      <w:r>
        <w:t>.</w:t>
      </w:r>
      <w:r w:rsidRPr="0020351A">
        <w:t xml:space="preserve"> </w:t>
      </w:r>
      <w:r>
        <w:t>Volunteers</w:t>
      </w:r>
      <w:r w:rsidRPr="0020351A">
        <w:t xml:space="preserve"> </w:t>
      </w:r>
      <w:r>
        <w:t>are</w:t>
      </w:r>
      <w:r w:rsidRPr="0020351A">
        <w:t xml:space="preserve"> </w:t>
      </w:r>
      <w:r>
        <w:t>required</w:t>
      </w:r>
      <w:r w:rsidRPr="0020351A">
        <w:t xml:space="preserve"> </w:t>
      </w:r>
      <w:r>
        <w:t>to</w:t>
      </w:r>
      <w:r w:rsidRPr="0020351A">
        <w:t xml:space="preserve"> </w:t>
      </w:r>
      <w:r>
        <w:t>attend</w:t>
      </w:r>
      <w:r w:rsidRPr="0020351A">
        <w:t xml:space="preserve"> </w:t>
      </w:r>
      <w:r>
        <w:t>their sessions at the Law Centre in person.</w:t>
      </w:r>
    </w:p>
    <w:p w14:paraId="37A16A9D" w14:textId="29CDCFD0" w:rsidR="006D2694" w:rsidRDefault="00000000" w:rsidP="0020351A">
      <w:pPr>
        <w:pStyle w:val="BodyText"/>
        <w:spacing w:before="189" w:line="240" w:lineRule="auto"/>
        <w:ind w:left="146" w:firstLine="0"/>
      </w:pPr>
      <w:r w:rsidRPr="0020351A">
        <w:rPr>
          <w:b/>
          <w:bCs/>
        </w:rPr>
        <w:t>Application Details:</w:t>
      </w:r>
      <w:r w:rsidRPr="0020351A">
        <w:t xml:space="preserve"> </w:t>
      </w:r>
      <w:r>
        <w:t>If</w:t>
      </w:r>
      <w:r w:rsidRPr="0020351A">
        <w:t xml:space="preserve"> </w:t>
      </w:r>
      <w:r>
        <w:t>you</w:t>
      </w:r>
      <w:r w:rsidRPr="0020351A">
        <w:t xml:space="preserve"> </w:t>
      </w:r>
      <w:r>
        <w:t>would</w:t>
      </w:r>
      <w:r w:rsidRPr="0020351A">
        <w:t xml:space="preserve"> </w:t>
      </w:r>
      <w:r>
        <w:t>like</w:t>
      </w:r>
      <w:r w:rsidRPr="0020351A">
        <w:t xml:space="preserve"> </w:t>
      </w:r>
      <w:r>
        <w:t>to</w:t>
      </w:r>
      <w:r w:rsidRPr="0020351A">
        <w:t xml:space="preserve"> </w:t>
      </w:r>
      <w:r>
        <w:t>apply</w:t>
      </w:r>
      <w:r w:rsidRPr="0020351A">
        <w:t xml:space="preserve"> </w:t>
      </w:r>
      <w:r>
        <w:t>for</w:t>
      </w:r>
      <w:r w:rsidRPr="0020351A">
        <w:t xml:space="preserve"> </w:t>
      </w:r>
      <w:r>
        <w:t>this</w:t>
      </w:r>
      <w:r w:rsidRPr="0020351A">
        <w:t xml:space="preserve"> </w:t>
      </w:r>
      <w:r>
        <w:t>role</w:t>
      </w:r>
      <w:r w:rsidRPr="0020351A">
        <w:t xml:space="preserve"> </w:t>
      </w:r>
      <w:r>
        <w:t>please</w:t>
      </w:r>
      <w:r w:rsidRPr="0020351A">
        <w:t xml:space="preserve"> </w:t>
      </w:r>
      <w:r>
        <w:t>return</w:t>
      </w:r>
      <w:r w:rsidRPr="0020351A">
        <w:t xml:space="preserve"> </w:t>
      </w:r>
      <w:r>
        <w:t>your completed</w:t>
      </w:r>
      <w:r w:rsidRPr="0020351A">
        <w:t xml:space="preserve">  </w:t>
      </w:r>
      <w:r>
        <w:t>application</w:t>
      </w:r>
      <w:r w:rsidRPr="0020351A">
        <w:t xml:space="preserve">   </w:t>
      </w:r>
      <w:r>
        <w:t>form</w:t>
      </w:r>
      <w:r w:rsidRPr="0020351A">
        <w:t xml:space="preserve">   </w:t>
      </w:r>
      <w:r>
        <w:t>via</w:t>
      </w:r>
      <w:r w:rsidRPr="0020351A">
        <w:t xml:space="preserve">   </w:t>
      </w:r>
      <w:r>
        <w:t>email</w:t>
      </w:r>
      <w:r w:rsidRPr="0020351A">
        <w:t xml:space="preserve">   </w:t>
      </w:r>
      <w:r>
        <w:t>to</w:t>
      </w:r>
      <w:r w:rsidRPr="0020351A">
        <w:t xml:space="preserve">  </w:t>
      </w:r>
      <w:hyperlink r:id="rId9">
        <w:r w:rsidR="006D2694">
          <w:t>reception@bristollawcentre.org.uk</w:t>
        </w:r>
      </w:hyperlink>
      <w:r>
        <w:t xml:space="preserve"> </w:t>
      </w:r>
      <w:r w:rsidRPr="0020351A">
        <w:t>by 5pm,</w:t>
      </w:r>
      <w:r w:rsidR="005B689A">
        <w:t xml:space="preserve"> Thursday 23</w:t>
      </w:r>
      <w:r w:rsidR="005B689A" w:rsidRPr="005B689A">
        <w:rPr>
          <w:vertAlign w:val="superscript"/>
        </w:rPr>
        <w:t>rd</w:t>
      </w:r>
      <w:r w:rsidR="005B689A">
        <w:t xml:space="preserve"> October 2025</w:t>
      </w:r>
      <w:r w:rsidRPr="0020351A">
        <w:t xml:space="preserve">  </w:t>
      </w:r>
      <w:r>
        <w:t>with</w:t>
      </w:r>
      <w:r w:rsidRPr="0020351A">
        <w:t xml:space="preserve">  </w:t>
      </w:r>
      <w:r>
        <w:t>the</w:t>
      </w:r>
      <w:r w:rsidRPr="0020351A">
        <w:t xml:space="preserve">  </w:t>
      </w:r>
      <w:r>
        <w:t>email</w:t>
      </w:r>
      <w:r w:rsidRPr="0020351A">
        <w:t xml:space="preserve">  </w:t>
      </w:r>
      <w:r>
        <w:t>subject</w:t>
      </w:r>
      <w:r w:rsidRPr="0020351A">
        <w:t xml:space="preserve">  </w:t>
      </w:r>
      <w:r>
        <w:t>as "LASP Application:</w:t>
      </w:r>
      <w:r w:rsidRPr="0020351A">
        <w:t xml:space="preserve"> </w:t>
      </w:r>
      <w:r>
        <w:t>ADVOCACY</w:t>
      </w:r>
      <w:r w:rsidRPr="0020351A">
        <w:t xml:space="preserve"> </w:t>
      </w:r>
      <w:r>
        <w:t>VOLUNTEER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[YOUR</w:t>
      </w:r>
      <w:r>
        <w:rPr>
          <w:spacing w:val="40"/>
        </w:rPr>
        <w:t xml:space="preserve"> </w:t>
      </w:r>
      <w:r>
        <w:t>NAME</w:t>
      </w:r>
      <w:r w:rsidRPr="00BE166A">
        <w:t>]".</w:t>
      </w:r>
      <w:r w:rsidRPr="00BE166A">
        <w:rPr>
          <w:spacing w:val="40"/>
        </w:rPr>
        <w:t xml:space="preserve"> </w:t>
      </w:r>
      <w:r w:rsidRPr="00BE166A">
        <w:t>Interview</w:t>
      </w:r>
      <w:r w:rsidR="00AF2A64" w:rsidRPr="00BE166A">
        <w:t xml:space="preserve"> dates are TBC.</w:t>
      </w:r>
    </w:p>
    <w:p w14:paraId="4683E6C5" w14:textId="3517FD90" w:rsidR="006D2694" w:rsidRDefault="00000000">
      <w:pPr>
        <w:pStyle w:val="BodyText"/>
        <w:spacing w:before="189" w:line="240" w:lineRule="auto"/>
        <w:ind w:left="146" w:firstLine="0"/>
      </w:pPr>
      <w:r>
        <w:t xml:space="preserve">If you have any questions, please </w:t>
      </w:r>
      <w:r w:rsidRPr="0020351A">
        <w:t>contact</w:t>
      </w:r>
      <w:r w:rsidRPr="0020351A">
        <w:rPr>
          <w:spacing w:val="-2"/>
        </w:rPr>
        <w:t xml:space="preserve"> </w:t>
      </w:r>
      <w:r w:rsidR="009E184A">
        <w:rPr>
          <w:spacing w:val="-2"/>
        </w:rPr>
        <w:t xml:space="preserve">Rosanna Thompson </w:t>
      </w:r>
      <w:r w:rsidR="001E35F8">
        <w:rPr>
          <w:spacing w:val="-2"/>
        </w:rPr>
        <w:t>on 01179167707 or rosanna</w:t>
      </w:r>
      <w:r w:rsidR="005B689A">
        <w:rPr>
          <w:spacing w:val="-2"/>
        </w:rPr>
        <w:t>t</w:t>
      </w:r>
      <w:r w:rsidR="001E35F8">
        <w:rPr>
          <w:spacing w:val="-2"/>
        </w:rPr>
        <w:t>@bristollawcentre.org.</w:t>
      </w:r>
      <w:r w:rsidR="008277AC">
        <w:rPr>
          <w:spacing w:val="-2"/>
        </w:rPr>
        <w:t>uk.</w:t>
      </w:r>
    </w:p>
    <w:sectPr w:rsidR="006D2694">
      <w:type w:val="continuous"/>
      <w:pgSz w:w="11900" w:h="16850"/>
      <w:pgMar w:top="1360" w:right="11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727B"/>
    <w:multiLevelType w:val="hybridMultilevel"/>
    <w:tmpl w:val="5776CAB0"/>
    <w:lvl w:ilvl="0" w:tplc="64907E7C">
      <w:numFmt w:val="bullet"/>
      <w:lvlText w:val=""/>
      <w:lvlJc w:val="left"/>
      <w:pPr>
        <w:ind w:left="11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A8C8C2">
      <w:numFmt w:val="bullet"/>
      <w:lvlText w:val="•"/>
      <w:lvlJc w:val="left"/>
      <w:pPr>
        <w:ind w:left="1053" w:hanging="358"/>
      </w:pPr>
      <w:rPr>
        <w:rFonts w:hint="default"/>
        <w:lang w:val="en-US" w:eastAsia="en-US" w:bidi="ar-SA"/>
      </w:rPr>
    </w:lvl>
    <w:lvl w:ilvl="2" w:tplc="3790D786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D4042242">
      <w:numFmt w:val="bullet"/>
      <w:lvlText w:val="•"/>
      <w:lvlJc w:val="left"/>
      <w:pPr>
        <w:ind w:left="2921" w:hanging="358"/>
      </w:pPr>
      <w:rPr>
        <w:rFonts w:hint="default"/>
        <w:lang w:val="en-US" w:eastAsia="en-US" w:bidi="ar-SA"/>
      </w:rPr>
    </w:lvl>
    <w:lvl w:ilvl="4" w:tplc="9490C484">
      <w:numFmt w:val="bullet"/>
      <w:lvlText w:val="•"/>
      <w:lvlJc w:val="left"/>
      <w:pPr>
        <w:ind w:left="3855" w:hanging="358"/>
      </w:pPr>
      <w:rPr>
        <w:rFonts w:hint="default"/>
        <w:lang w:val="en-US" w:eastAsia="en-US" w:bidi="ar-SA"/>
      </w:rPr>
    </w:lvl>
    <w:lvl w:ilvl="5" w:tplc="71E60066">
      <w:numFmt w:val="bullet"/>
      <w:lvlText w:val="•"/>
      <w:lvlJc w:val="left"/>
      <w:pPr>
        <w:ind w:left="4789" w:hanging="358"/>
      </w:pPr>
      <w:rPr>
        <w:rFonts w:hint="default"/>
        <w:lang w:val="en-US" w:eastAsia="en-US" w:bidi="ar-SA"/>
      </w:rPr>
    </w:lvl>
    <w:lvl w:ilvl="6" w:tplc="85B05A8C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193A179A">
      <w:numFmt w:val="bullet"/>
      <w:lvlText w:val="•"/>
      <w:lvlJc w:val="left"/>
      <w:pPr>
        <w:ind w:left="6657" w:hanging="358"/>
      </w:pPr>
      <w:rPr>
        <w:rFonts w:hint="default"/>
        <w:lang w:val="en-US" w:eastAsia="en-US" w:bidi="ar-SA"/>
      </w:rPr>
    </w:lvl>
    <w:lvl w:ilvl="8" w:tplc="D3A277FA">
      <w:numFmt w:val="bullet"/>
      <w:lvlText w:val="•"/>
      <w:lvlJc w:val="left"/>
      <w:pPr>
        <w:ind w:left="7591" w:hanging="358"/>
      </w:pPr>
      <w:rPr>
        <w:rFonts w:hint="default"/>
        <w:lang w:val="en-US" w:eastAsia="en-US" w:bidi="ar-SA"/>
      </w:rPr>
    </w:lvl>
  </w:abstractNum>
  <w:num w:numId="1" w16cid:durableId="33168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694"/>
    <w:rsid w:val="001E35F8"/>
    <w:rsid w:val="0020351A"/>
    <w:rsid w:val="005B689A"/>
    <w:rsid w:val="005E6B95"/>
    <w:rsid w:val="00621881"/>
    <w:rsid w:val="006C687F"/>
    <w:rsid w:val="006D2694"/>
    <w:rsid w:val="008277AC"/>
    <w:rsid w:val="009E184A"/>
    <w:rsid w:val="00A431C9"/>
    <w:rsid w:val="00AA6F3A"/>
    <w:rsid w:val="00AF2A64"/>
    <w:rsid w:val="00B65BBD"/>
    <w:rsid w:val="00BC74A1"/>
    <w:rsid w:val="00B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71584"/>
  <w15:docId w15:val="{790FCDD9-7FC9-4113-AE38-C7BC18E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5"/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510" w:hanging="357"/>
    </w:pPr>
  </w:style>
  <w:style w:type="paragraph" w:styleId="Title">
    <w:name w:val="Title"/>
    <w:basedOn w:val="Normal"/>
    <w:uiPriority w:val="10"/>
    <w:qFormat/>
    <w:pPr>
      <w:spacing w:line="413" w:lineRule="exact"/>
      <w:ind w:left="2741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510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35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eption@bristollawcentr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1C5E390907148994D2C9446AFCE2E" ma:contentTypeVersion="26" ma:contentTypeDescription="Create a new document." ma:contentTypeScope="" ma:versionID="c6fa9ca20bbcdce137829ef4e6cb5afc">
  <xsd:schema xmlns:xsd="http://www.w3.org/2001/XMLSchema" xmlns:xs="http://www.w3.org/2001/XMLSchema" xmlns:p="http://schemas.microsoft.com/office/2006/metadata/properties" xmlns:ns1="http://schemas.microsoft.com/sharepoint/v3" xmlns:ns2="8288bed6-7da2-4e75-8310-cbc2d26e1ffb" xmlns:ns3="c33a6426-e133-4ab7-8b23-2fa04954703c" targetNamespace="http://schemas.microsoft.com/office/2006/metadata/properties" ma:root="true" ma:fieldsID="661f6233b60b93c2771e0cc59bfebdd0" ns1:_="" ns2:_="" ns3:_="">
    <xsd:import namespace="http://schemas.microsoft.com/sharepoint/v3"/>
    <xsd:import namespace="8288bed6-7da2-4e75-8310-cbc2d26e1ffb"/>
    <xsd:import namespace="c33a6426-e133-4ab7-8b23-2fa04954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APCaseRef" minOccurs="0"/>
                <xsd:element ref="ns2:AP_Case_Open_Date" minOccurs="0"/>
                <xsd:element ref="ns2:CaseOwner" minOccurs="0"/>
                <xsd:element ref="ns2:CaseStatus" minOccurs="0"/>
                <xsd:element ref="ns2:CloseYear" minOccurs="0"/>
                <xsd:element ref="ns2:AP_Case_Close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bed6-7da2-4e75-8310-cbc2d26e1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CaseRef" ma:index="28" nillable="true" ma:displayName="AP Case Ref" ma:format="Dropdown" ma:internalName="APCaseRef">
      <xsd:simpleType>
        <xsd:restriction base="dms:Text">
          <xsd:maxLength value="255"/>
        </xsd:restriction>
      </xsd:simpleType>
    </xsd:element>
    <xsd:element name="AP_Case_Open_Date" ma:index="29" nillable="true" ma:displayName="AP_Case_Open_Date" ma:format="DateOnly" ma:internalName="AP_Case_Open_Date">
      <xsd:simpleType>
        <xsd:restriction base="dms:DateTime"/>
      </xsd:simpleType>
    </xsd:element>
    <xsd:element name="CaseOwner" ma:index="30" nillable="true" ma:displayName="Case Owner" ma:format="Dropdown" ma:internalName="CaseOwner">
      <xsd:simpleType>
        <xsd:restriction base="dms:Choice">
          <xsd:enumeration value="Andy King"/>
          <xsd:enumeration value="Georgie Lockwood"/>
          <xsd:enumeration value="Hannah Martin"/>
          <xsd:enumeration value="Olivia Mowll"/>
          <xsd:enumeration value="Rosie Thompson"/>
        </xsd:restriction>
      </xsd:simpleType>
    </xsd:element>
    <xsd:element name="CaseStatus" ma:index="31" nillable="true" ma:displayName="Case Status" ma:format="Dropdown" ma:internalName="CaseStatus">
      <xsd:simpleType>
        <xsd:restriction base="dms:Choice">
          <xsd:enumeration value="Live case"/>
          <xsd:enumeration value="Triage"/>
          <xsd:enumeration value="Closed"/>
        </xsd:restriction>
      </xsd:simpleType>
    </xsd:element>
    <xsd:element name="CloseYear" ma:index="32" nillable="true" ma:displayName="Close Year" ma:format="Dropdown" ma:internalName="CloseYear">
      <xsd:simpleType>
        <xsd:restriction base="dms:Text">
          <xsd:maxLength value="255"/>
        </xsd:restriction>
      </xsd:simpleType>
    </xsd:element>
    <xsd:element name="AP_Case_Close_Date" ma:index="33" nillable="true" ma:displayName="AP_Case_Close_Date" ma:format="DateOnly" ma:internalName="AP_Case_Close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a6426-e133-4ab7-8b23-2fa04954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9dca-35e3-49cc-91d2-ed59c74b6e62}" ma:internalName="TaxCatchAll" ma:showField="CatchAllData" ma:web="c33a6426-e133-4ab7-8b23-2fa04954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CaseRef xmlns="8288bed6-7da2-4e75-8310-cbc2d26e1ffb" xsi:nil="true"/>
    <_ip_UnifiedCompliancePolicyUIAction xmlns="http://schemas.microsoft.com/sharepoint/v3" xsi:nil="true"/>
    <CloseYear xmlns="8288bed6-7da2-4e75-8310-cbc2d26e1ffb" xsi:nil="true"/>
    <_ip_UnifiedCompliancePolicyProperties xmlns="http://schemas.microsoft.com/sharepoint/v3" xsi:nil="true"/>
    <CaseOwner xmlns="8288bed6-7da2-4e75-8310-cbc2d26e1ffb" xsi:nil="true"/>
    <AP_Case_Close_Date xmlns="8288bed6-7da2-4e75-8310-cbc2d26e1ffb" xsi:nil="true"/>
    <TaxCatchAll xmlns="c33a6426-e133-4ab7-8b23-2fa04954703c" xsi:nil="true"/>
    <lcf76f155ced4ddcb4097134ff3c332f xmlns="8288bed6-7da2-4e75-8310-cbc2d26e1ffb">
      <Terms xmlns="http://schemas.microsoft.com/office/infopath/2007/PartnerControls"/>
    </lcf76f155ced4ddcb4097134ff3c332f>
    <AP_Case_Open_Date xmlns="8288bed6-7da2-4e75-8310-cbc2d26e1ffb" xsi:nil="true"/>
    <CaseStatus xmlns="8288bed6-7da2-4e75-8310-cbc2d26e1ffb" xsi:nil="true"/>
  </documentManagement>
</p:properties>
</file>

<file path=customXml/itemProps1.xml><?xml version="1.0" encoding="utf-8"?>
<ds:datastoreItem xmlns:ds="http://schemas.openxmlformats.org/officeDocument/2006/customXml" ds:itemID="{3F9F2D33-7D8B-4F20-A2F5-6A69CBD66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8EF0B-600D-4A16-9208-5BE7CD4B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88bed6-7da2-4e75-8310-cbc2d26e1ffb"/>
    <ds:schemaRef ds:uri="c33a6426-e133-4ab7-8b23-2fa04954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A35D9-1CDD-4522-A03D-D0F4C356BECF}">
  <ds:schemaRefs>
    <ds:schemaRef ds:uri="http://schemas.microsoft.com/office/2006/metadata/properties"/>
    <ds:schemaRef ds:uri="http://schemas.microsoft.com/office/infopath/2007/PartnerControls"/>
    <ds:schemaRef ds:uri="8288bed6-7da2-4e75-8310-cbc2d26e1ffb"/>
    <ds:schemaRef ds:uri="http://schemas.microsoft.com/sharepoint/v3"/>
    <ds:schemaRef ds:uri="c33a6426-e133-4ab7-8b23-2fa049547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Rosanna Thompson (Bristol LC)</cp:lastModifiedBy>
  <cp:revision>9</cp:revision>
  <dcterms:created xsi:type="dcterms:W3CDTF">2024-09-17T14:28:00Z</dcterms:created>
  <dcterms:modified xsi:type="dcterms:W3CDTF">2025-08-19T11:15:00Z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0x010100C8D1C5E390907148994D2C9446AFCE2E</vt:lpwstr>
  </property>
  <property fmtid="{D5CDD505-2E9C-101B-9397-08002B2CF9AE}" pid="7" name="MediaServiceImageTags">
    <vt:lpwstr/>
  </property>
</Properties>
</file>