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14BE" w14:textId="746657A9" w:rsidR="006C00E9" w:rsidRPr="00886361" w:rsidRDefault="006C00E9" w:rsidP="006C00E9">
      <w:pPr>
        <w:pStyle w:val="NormalWeb"/>
        <w:rPr>
          <w:rFonts w:ascii="Arial" w:hAnsi="Arial" w:cs="Arial"/>
          <w:b/>
          <w:bCs/>
          <w:color w:val="000000"/>
        </w:rPr>
      </w:pPr>
      <w:r w:rsidRPr="00886361">
        <w:rPr>
          <w:rFonts w:ascii="Arial" w:hAnsi="Arial" w:cs="Arial"/>
          <w:b/>
          <w:bCs/>
          <w:color w:val="000000"/>
        </w:rPr>
        <w:t xml:space="preserve">Job title: Assessment </w:t>
      </w:r>
      <w:r w:rsidR="00B558E7">
        <w:rPr>
          <w:rFonts w:ascii="Arial" w:hAnsi="Arial" w:cs="Arial"/>
          <w:b/>
          <w:bCs/>
          <w:color w:val="000000"/>
        </w:rPr>
        <w:t>and Support Supervisor</w:t>
      </w:r>
      <w:r w:rsidRPr="00886361">
        <w:rPr>
          <w:rFonts w:ascii="Arial" w:hAnsi="Arial" w:cs="Arial"/>
          <w:b/>
          <w:bCs/>
          <w:color w:val="000000"/>
        </w:rPr>
        <w:t xml:space="preserve"> </w:t>
      </w:r>
    </w:p>
    <w:p w14:paraId="670E8CC0" w14:textId="0B1D8C1C" w:rsidR="00AA5A07" w:rsidRDefault="00AA5A07" w:rsidP="005D6A12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Fixed Term until March 2024</w:t>
      </w:r>
    </w:p>
    <w:p w14:paraId="71BEFFC0" w14:textId="52375A9A" w:rsidR="005D6A12" w:rsidRDefault="005D6A12" w:rsidP="005D6A12">
      <w:pPr>
        <w:pStyle w:val="NormalWeb"/>
        <w:rPr>
          <w:color w:val="000000"/>
          <w:sz w:val="27"/>
          <w:szCs w:val="27"/>
        </w:rPr>
      </w:pPr>
      <w:r w:rsidRPr="00DC13F6">
        <w:rPr>
          <w:rFonts w:ascii="Arial" w:hAnsi="Arial" w:cs="Arial"/>
          <w:b/>
          <w:bCs/>
          <w:color w:val="000000"/>
        </w:rPr>
        <w:t>Hours</w:t>
      </w:r>
      <w:r w:rsidRPr="0025670E"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r w:rsidR="0025670E" w:rsidRPr="002412ED">
        <w:rPr>
          <w:rFonts w:ascii="Arial" w:hAnsi="Arial" w:cs="Arial"/>
          <w:color w:val="000000"/>
        </w:rPr>
        <w:t>28 Hours</w:t>
      </w:r>
      <w:r w:rsidR="005368F1">
        <w:rPr>
          <w:rFonts w:ascii="Arial" w:hAnsi="Arial" w:cs="Arial"/>
          <w:color w:val="000000"/>
        </w:rPr>
        <w:t xml:space="preserve"> (full time working, 35 hours, may be possible)</w:t>
      </w:r>
    </w:p>
    <w:p w14:paraId="47665432" w14:textId="77777777" w:rsidR="005D6A12" w:rsidRDefault="005D6A12" w:rsidP="005D6A12">
      <w:pPr>
        <w:pStyle w:val="NormalWeb"/>
        <w:rPr>
          <w:color w:val="000000"/>
          <w:sz w:val="27"/>
          <w:szCs w:val="27"/>
        </w:rPr>
      </w:pPr>
      <w:r w:rsidRPr="00DC13F6">
        <w:rPr>
          <w:rFonts w:ascii="Arial" w:hAnsi="Arial" w:cs="Arial"/>
          <w:b/>
          <w:bCs/>
          <w:color w:val="000000"/>
        </w:rPr>
        <w:t>Responsible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Pr="00DC13F6">
        <w:rPr>
          <w:rFonts w:ascii="Arial" w:hAnsi="Arial" w:cs="Arial"/>
          <w:b/>
          <w:bCs/>
          <w:color w:val="000000"/>
        </w:rPr>
        <w:t>To:</w:t>
      </w:r>
      <w:r>
        <w:rPr>
          <w:color w:val="000000"/>
          <w:sz w:val="27"/>
          <w:szCs w:val="27"/>
        </w:rPr>
        <w:t xml:space="preserve"> </w:t>
      </w:r>
      <w:r w:rsidRPr="002412ED">
        <w:rPr>
          <w:rFonts w:ascii="Arial" w:hAnsi="Arial" w:cs="Arial"/>
          <w:color w:val="000000"/>
        </w:rPr>
        <w:t>CEO / Head of Services</w:t>
      </w:r>
    </w:p>
    <w:p w14:paraId="640B4606" w14:textId="1D0BA984" w:rsidR="002412ED" w:rsidRDefault="0025670E" w:rsidP="002412ED">
      <w:pPr>
        <w:pStyle w:val="NormalWeb"/>
        <w:rPr>
          <w:rFonts w:ascii="Arial" w:hAnsi="Arial" w:cs="Arial"/>
          <w:b/>
          <w:bCs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Location: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="00E1546C" w:rsidRPr="002412ED">
        <w:rPr>
          <w:rFonts w:ascii="Arial" w:hAnsi="Arial" w:cs="Arial"/>
          <w:color w:val="000000"/>
        </w:rPr>
        <w:t>Bristol Office</w:t>
      </w:r>
      <w:r w:rsidR="002A65E5">
        <w:rPr>
          <w:rFonts w:ascii="Arial" w:hAnsi="Arial" w:cs="Arial"/>
          <w:b/>
          <w:bCs/>
          <w:color w:val="000000"/>
        </w:rPr>
        <w:t>, 2 Hide Market, West St, BS2 0BH</w:t>
      </w:r>
    </w:p>
    <w:p w14:paraId="37DE5CC5" w14:textId="04748086" w:rsidR="00706489" w:rsidRDefault="002412ED" w:rsidP="005D6A12">
      <w:pPr>
        <w:pStyle w:val="NormalWeb"/>
        <w:rPr>
          <w:rFonts w:ascii="Arial" w:hAnsi="Arial" w:cs="Arial"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Salary:</w:t>
      </w:r>
      <w:r>
        <w:rPr>
          <w:color w:val="000000"/>
          <w:sz w:val="27"/>
          <w:szCs w:val="27"/>
        </w:rPr>
        <w:t xml:space="preserve"> </w:t>
      </w:r>
      <w:r w:rsidRPr="00C1728A">
        <w:rPr>
          <w:rFonts w:ascii="Arial" w:hAnsi="Arial" w:cs="Arial"/>
          <w:color w:val="000000"/>
        </w:rPr>
        <w:t>£</w:t>
      </w:r>
      <w:r w:rsidR="002F2C84" w:rsidRPr="00C1728A">
        <w:rPr>
          <w:rFonts w:ascii="Arial" w:hAnsi="Arial" w:cs="Arial"/>
          <w:color w:val="000000"/>
        </w:rPr>
        <w:t>27,000-£</w:t>
      </w:r>
      <w:r w:rsidR="005368F1">
        <w:rPr>
          <w:rFonts w:ascii="Arial" w:hAnsi="Arial" w:cs="Arial"/>
          <w:color w:val="000000"/>
        </w:rPr>
        <w:t>28,500</w:t>
      </w:r>
      <w:r w:rsidR="002F2C84" w:rsidRPr="00C1728A">
        <w:rPr>
          <w:rFonts w:ascii="Arial" w:hAnsi="Arial" w:cs="Arial"/>
          <w:color w:val="000000"/>
        </w:rPr>
        <w:t xml:space="preserve"> </w:t>
      </w:r>
      <w:r w:rsidR="005368F1">
        <w:rPr>
          <w:rFonts w:ascii="Arial" w:hAnsi="Arial" w:cs="Arial"/>
          <w:color w:val="000000"/>
        </w:rPr>
        <w:t>pro rata (</w:t>
      </w:r>
      <w:r w:rsidR="002F2C84" w:rsidRPr="00C1728A">
        <w:rPr>
          <w:rFonts w:ascii="Arial" w:hAnsi="Arial" w:cs="Arial"/>
          <w:color w:val="000000"/>
        </w:rPr>
        <w:t>depending on experience</w:t>
      </w:r>
      <w:r w:rsidR="005368F1">
        <w:rPr>
          <w:rFonts w:ascii="Arial" w:hAnsi="Arial" w:cs="Arial"/>
          <w:color w:val="000000"/>
        </w:rPr>
        <w:t>)</w:t>
      </w:r>
    </w:p>
    <w:p w14:paraId="409A447B" w14:textId="6899D4EB" w:rsidR="005D6A12" w:rsidRPr="002412ED" w:rsidRDefault="00706489" w:rsidP="005D6A1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5D6A12" w:rsidRPr="002412ED">
        <w:rPr>
          <w:rFonts w:ascii="Arial" w:hAnsi="Arial" w:cs="Arial"/>
          <w:color w:val="000000"/>
        </w:rPr>
        <w:t>0 days annual leave plus statutory (pro rata) and extra leave between Christmas and New Year, 7% pension contribution</w:t>
      </w:r>
    </w:p>
    <w:p w14:paraId="7239C118" w14:textId="77777777" w:rsidR="005D6A12" w:rsidRPr="002412ED" w:rsidRDefault="005D6A12" w:rsidP="005D6A12">
      <w:pPr>
        <w:pStyle w:val="NormalWeb"/>
        <w:rPr>
          <w:rFonts w:ascii="Arial" w:hAnsi="Arial" w:cs="Arial"/>
          <w:b/>
          <w:bCs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Job purpose</w:t>
      </w:r>
    </w:p>
    <w:p w14:paraId="359902A3" w14:textId="77777777" w:rsidR="0097598E" w:rsidRDefault="00A51779" w:rsidP="0025670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s</w:t>
      </w:r>
      <w:r w:rsidR="0025670E">
        <w:rPr>
          <w:rFonts w:ascii="Arial" w:hAnsi="Arial" w:cs="Arial"/>
          <w:color w:val="000000"/>
        </w:rPr>
        <w:t>upervi</w:t>
      </w:r>
      <w:r>
        <w:rPr>
          <w:rFonts w:ascii="Arial" w:hAnsi="Arial" w:cs="Arial"/>
          <w:color w:val="000000"/>
        </w:rPr>
        <w:t xml:space="preserve">se and </w:t>
      </w:r>
      <w:r w:rsidR="002F2C84">
        <w:rPr>
          <w:rFonts w:ascii="Arial" w:hAnsi="Arial" w:cs="Arial"/>
          <w:color w:val="000000"/>
        </w:rPr>
        <w:t>manage</w:t>
      </w:r>
      <w:r w:rsidR="0025670E" w:rsidRPr="000E63A4">
        <w:rPr>
          <w:rFonts w:ascii="Arial" w:hAnsi="Arial" w:cs="Arial"/>
          <w:color w:val="000000"/>
        </w:rPr>
        <w:t xml:space="preserve"> the Assessment </w:t>
      </w:r>
      <w:r w:rsidR="00405240">
        <w:rPr>
          <w:rFonts w:ascii="Arial" w:hAnsi="Arial" w:cs="Arial"/>
          <w:color w:val="000000"/>
        </w:rPr>
        <w:t>&amp;</w:t>
      </w:r>
      <w:r w:rsidR="0025670E" w:rsidRPr="000E63A4">
        <w:rPr>
          <w:rFonts w:ascii="Arial" w:hAnsi="Arial" w:cs="Arial"/>
          <w:color w:val="000000"/>
        </w:rPr>
        <w:t xml:space="preserve"> Support Team</w:t>
      </w:r>
      <w:r w:rsidR="00405240">
        <w:rPr>
          <w:rFonts w:ascii="Arial" w:hAnsi="Arial" w:cs="Arial"/>
          <w:color w:val="000000"/>
        </w:rPr>
        <w:t xml:space="preserve"> to ensure referrals are appropriately allocated and help seekers receive </w:t>
      </w:r>
      <w:r w:rsidR="00E73D04">
        <w:rPr>
          <w:rFonts w:ascii="Arial" w:hAnsi="Arial" w:cs="Arial"/>
          <w:color w:val="000000"/>
        </w:rPr>
        <w:t xml:space="preserve">high quality signposting and guidance. </w:t>
      </w:r>
    </w:p>
    <w:p w14:paraId="2E37E754" w14:textId="51AEAFBF" w:rsidR="0025670E" w:rsidRDefault="00E73D04" w:rsidP="0025670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lead on community engagement work by </w:t>
      </w:r>
      <w:r w:rsidR="00635183">
        <w:rPr>
          <w:rFonts w:ascii="Arial" w:hAnsi="Arial" w:cs="Arial"/>
          <w:color w:val="000000"/>
        </w:rPr>
        <w:t xml:space="preserve">building partnerships and </w:t>
      </w:r>
      <w:r w:rsidR="00BE2D42">
        <w:rPr>
          <w:rFonts w:ascii="Arial" w:hAnsi="Arial" w:cs="Arial"/>
          <w:color w:val="000000"/>
        </w:rPr>
        <w:t>reviewing the needs of our communit</w:t>
      </w:r>
      <w:r w:rsidR="005368F1">
        <w:rPr>
          <w:rFonts w:ascii="Arial" w:hAnsi="Arial" w:cs="Arial"/>
          <w:color w:val="000000"/>
        </w:rPr>
        <w:t xml:space="preserve">ies, adding insight from those that do contact us to </w:t>
      </w:r>
      <w:r w:rsidR="008143A4">
        <w:rPr>
          <w:rFonts w:ascii="Arial" w:hAnsi="Arial" w:cs="Arial"/>
          <w:color w:val="000000"/>
        </w:rPr>
        <w:t>enable us to continue helping those most in nee</w:t>
      </w:r>
      <w:r w:rsidR="0097598E">
        <w:rPr>
          <w:rFonts w:ascii="Arial" w:hAnsi="Arial" w:cs="Arial"/>
          <w:color w:val="000000"/>
        </w:rPr>
        <w:t>d and improve access to advice</w:t>
      </w:r>
      <w:r w:rsidR="005368F1">
        <w:rPr>
          <w:rFonts w:ascii="Arial" w:hAnsi="Arial" w:cs="Arial"/>
          <w:color w:val="000000"/>
        </w:rPr>
        <w:t>.</w:t>
      </w:r>
    </w:p>
    <w:p w14:paraId="4EA7DB18" w14:textId="492D4ED4" w:rsidR="006C00E9" w:rsidRPr="005A363C" w:rsidRDefault="006C00E9" w:rsidP="006C00E9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5A363C">
        <w:rPr>
          <w:rFonts w:ascii="Arial" w:hAnsi="Arial" w:cs="Arial"/>
          <w:b/>
          <w:bCs/>
          <w:color w:val="000000"/>
          <w:u w:val="single"/>
        </w:rPr>
        <w:t>Key duties</w:t>
      </w:r>
    </w:p>
    <w:p w14:paraId="79C13F73" w14:textId="6C158CB0" w:rsidR="006C00E9" w:rsidRPr="006C00E9" w:rsidRDefault="00CC77AE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C00E9" w:rsidRPr="006C00E9">
        <w:rPr>
          <w:rFonts w:ascii="Arial" w:hAnsi="Arial" w:cs="Arial"/>
          <w:sz w:val="24"/>
          <w:szCs w:val="24"/>
        </w:rPr>
        <w:t xml:space="preserve">upervise </w:t>
      </w:r>
      <w:r w:rsidR="002F2C84">
        <w:rPr>
          <w:rFonts w:ascii="Arial" w:hAnsi="Arial" w:cs="Arial"/>
          <w:sz w:val="24"/>
          <w:szCs w:val="24"/>
        </w:rPr>
        <w:t xml:space="preserve">and manage </w:t>
      </w:r>
      <w:r w:rsidR="006C00E9" w:rsidRPr="006C00E9">
        <w:rPr>
          <w:rFonts w:ascii="Arial" w:hAnsi="Arial" w:cs="Arial"/>
          <w:sz w:val="24"/>
          <w:szCs w:val="24"/>
        </w:rPr>
        <w:t>team members</w:t>
      </w:r>
      <w:r w:rsidR="008143A4">
        <w:rPr>
          <w:rFonts w:ascii="Arial" w:hAnsi="Arial" w:cs="Arial"/>
          <w:sz w:val="24"/>
          <w:szCs w:val="24"/>
        </w:rPr>
        <w:t>,</w:t>
      </w:r>
      <w:r w:rsidR="006C00E9" w:rsidRPr="006C00E9">
        <w:rPr>
          <w:rFonts w:ascii="Arial" w:hAnsi="Arial" w:cs="Arial"/>
          <w:sz w:val="24"/>
          <w:szCs w:val="24"/>
        </w:rPr>
        <w:t xml:space="preserve"> namely casework support / assessment &amp; triage workers</w:t>
      </w:r>
      <w:r w:rsidR="002F2C84" w:rsidRPr="00C1728A">
        <w:rPr>
          <w:rFonts w:ascii="Arial" w:hAnsi="Arial" w:cs="Arial"/>
          <w:sz w:val="24"/>
          <w:szCs w:val="24"/>
        </w:rPr>
        <w:t>, including their training and development and task allocations</w:t>
      </w:r>
    </w:p>
    <w:p w14:paraId="356169A0" w14:textId="2FD0146B" w:rsidR="006C00E9" w:rsidRDefault="006C00E9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00E9">
        <w:rPr>
          <w:rFonts w:ascii="Arial" w:hAnsi="Arial" w:cs="Arial"/>
          <w:sz w:val="24"/>
          <w:szCs w:val="24"/>
        </w:rPr>
        <w:t xml:space="preserve">Ensure all enquiries and referrals are handled efficiently </w:t>
      </w:r>
      <w:r w:rsidR="002F2C84">
        <w:rPr>
          <w:rFonts w:ascii="Arial" w:hAnsi="Arial" w:cs="Arial"/>
          <w:sz w:val="24"/>
          <w:szCs w:val="24"/>
        </w:rPr>
        <w:t xml:space="preserve">&amp; </w:t>
      </w:r>
      <w:r w:rsidRPr="006C00E9">
        <w:rPr>
          <w:rFonts w:ascii="Arial" w:hAnsi="Arial" w:cs="Arial"/>
          <w:sz w:val="24"/>
          <w:szCs w:val="24"/>
        </w:rPr>
        <w:t xml:space="preserve">appropriately </w:t>
      </w:r>
      <w:r w:rsidR="002F2C84">
        <w:rPr>
          <w:rFonts w:ascii="Arial" w:hAnsi="Arial" w:cs="Arial"/>
          <w:sz w:val="24"/>
          <w:szCs w:val="24"/>
        </w:rPr>
        <w:t>with the best possible outcome for the help</w:t>
      </w:r>
      <w:r w:rsidR="00C1728A">
        <w:rPr>
          <w:rFonts w:ascii="Arial" w:hAnsi="Arial" w:cs="Arial"/>
          <w:sz w:val="24"/>
          <w:szCs w:val="24"/>
        </w:rPr>
        <w:t xml:space="preserve"> </w:t>
      </w:r>
      <w:r w:rsidR="002F2C84">
        <w:rPr>
          <w:rFonts w:ascii="Arial" w:hAnsi="Arial" w:cs="Arial"/>
          <w:sz w:val="24"/>
          <w:szCs w:val="24"/>
        </w:rPr>
        <w:t>seeker</w:t>
      </w:r>
    </w:p>
    <w:p w14:paraId="5155C17C" w14:textId="7C553A50" w:rsidR="00B20200" w:rsidRPr="006C00E9" w:rsidRDefault="00B20200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signposting resources to ensure information for clients is up to date, accurate and accessible</w:t>
      </w:r>
    </w:p>
    <w:p w14:paraId="2EF9E55D" w14:textId="037102A3" w:rsidR="006C00E9" w:rsidRPr="006C00E9" w:rsidRDefault="006C00E9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00E9">
        <w:rPr>
          <w:rFonts w:ascii="Arial" w:hAnsi="Arial" w:cs="Arial"/>
          <w:sz w:val="24"/>
          <w:szCs w:val="24"/>
        </w:rPr>
        <w:t xml:space="preserve">Co-ordinate volunteer capacity </w:t>
      </w:r>
      <w:r w:rsidRPr="00C1728A">
        <w:rPr>
          <w:rFonts w:ascii="Arial" w:hAnsi="Arial" w:cs="Arial"/>
          <w:sz w:val="24"/>
          <w:szCs w:val="24"/>
        </w:rPr>
        <w:t>for A team – including pro bono solicitors</w:t>
      </w:r>
      <w:r w:rsidRPr="006C00E9">
        <w:rPr>
          <w:rFonts w:ascii="Arial" w:hAnsi="Arial" w:cs="Arial"/>
          <w:sz w:val="24"/>
          <w:szCs w:val="24"/>
        </w:rPr>
        <w:t xml:space="preserve"> </w:t>
      </w:r>
      <w:r w:rsidR="005368F1">
        <w:rPr>
          <w:rFonts w:ascii="Arial" w:hAnsi="Arial" w:cs="Arial"/>
          <w:sz w:val="24"/>
          <w:szCs w:val="24"/>
        </w:rPr>
        <w:t>who deliver advice through clinic appointments</w:t>
      </w:r>
    </w:p>
    <w:p w14:paraId="0DDC0A05" w14:textId="7F146949" w:rsidR="006C00E9" w:rsidRPr="006C00E9" w:rsidRDefault="006C00E9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00E9">
        <w:rPr>
          <w:rFonts w:ascii="Arial" w:hAnsi="Arial" w:cs="Arial"/>
          <w:sz w:val="24"/>
          <w:szCs w:val="24"/>
        </w:rPr>
        <w:t xml:space="preserve">Recruitment, </w:t>
      </w:r>
      <w:proofErr w:type="gramStart"/>
      <w:r w:rsidRPr="006C00E9">
        <w:rPr>
          <w:rFonts w:ascii="Arial" w:hAnsi="Arial" w:cs="Arial"/>
          <w:sz w:val="24"/>
          <w:szCs w:val="24"/>
        </w:rPr>
        <w:t>induction</w:t>
      </w:r>
      <w:proofErr w:type="gramEnd"/>
      <w:r w:rsidRPr="006C00E9">
        <w:rPr>
          <w:rFonts w:ascii="Arial" w:hAnsi="Arial" w:cs="Arial"/>
          <w:sz w:val="24"/>
          <w:szCs w:val="24"/>
        </w:rPr>
        <w:t xml:space="preserve"> and training of assessment </w:t>
      </w:r>
      <w:r w:rsidR="00D45FE5">
        <w:rPr>
          <w:rFonts w:ascii="Arial" w:hAnsi="Arial" w:cs="Arial"/>
          <w:sz w:val="24"/>
          <w:szCs w:val="24"/>
        </w:rPr>
        <w:t>&amp;</w:t>
      </w:r>
      <w:r w:rsidRPr="006C00E9">
        <w:rPr>
          <w:rFonts w:ascii="Arial" w:hAnsi="Arial" w:cs="Arial"/>
          <w:sz w:val="24"/>
          <w:szCs w:val="24"/>
        </w:rPr>
        <w:t xml:space="preserve"> support </w:t>
      </w:r>
      <w:r w:rsidR="006060E5">
        <w:rPr>
          <w:rFonts w:ascii="Arial" w:hAnsi="Arial" w:cs="Arial"/>
          <w:sz w:val="24"/>
          <w:szCs w:val="24"/>
        </w:rPr>
        <w:t>workers</w:t>
      </w:r>
      <w:r w:rsidR="00074D08">
        <w:rPr>
          <w:rFonts w:ascii="Arial" w:hAnsi="Arial" w:cs="Arial"/>
          <w:sz w:val="24"/>
          <w:szCs w:val="24"/>
        </w:rPr>
        <w:t>/volunteers</w:t>
      </w:r>
    </w:p>
    <w:p w14:paraId="52608E62" w14:textId="205037A1" w:rsidR="006C00E9" w:rsidRPr="006C00E9" w:rsidRDefault="006C00E9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00E9">
        <w:rPr>
          <w:rFonts w:ascii="Arial" w:hAnsi="Arial" w:cs="Arial"/>
          <w:sz w:val="24"/>
          <w:szCs w:val="24"/>
        </w:rPr>
        <w:t>Liaise with legal team supervisors and with M</w:t>
      </w:r>
      <w:r w:rsidR="001C51F7">
        <w:rPr>
          <w:rFonts w:ascii="Arial" w:hAnsi="Arial" w:cs="Arial"/>
          <w:sz w:val="24"/>
          <w:szCs w:val="24"/>
        </w:rPr>
        <w:t>anagement</w:t>
      </w:r>
      <w:r w:rsidRPr="006C00E9">
        <w:rPr>
          <w:rFonts w:ascii="Arial" w:hAnsi="Arial" w:cs="Arial"/>
          <w:sz w:val="24"/>
          <w:szCs w:val="24"/>
        </w:rPr>
        <w:t xml:space="preserve"> team on capacity and best use of A Team resources </w:t>
      </w:r>
      <w:r w:rsidR="007355D6">
        <w:rPr>
          <w:rFonts w:ascii="Arial" w:hAnsi="Arial" w:cs="Arial"/>
          <w:sz w:val="24"/>
          <w:szCs w:val="24"/>
        </w:rPr>
        <w:t>and key messages for the public</w:t>
      </w:r>
    </w:p>
    <w:p w14:paraId="5AE5CF33" w14:textId="17E607C2" w:rsidR="006C00E9" w:rsidRPr="006C00E9" w:rsidRDefault="006C00E9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00E9">
        <w:rPr>
          <w:rFonts w:ascii="Arial" w:hAnsi="Arial" w:cs="Arial"/>
          <w:sz w:val="24"/>
          <w:szCs w:val="24"/>
        </w:rPr>
        <w:t xml:space="preserve">Work with CEO and </w:t>
      </w:r>
      <w:r w:rsidR="00932858">
        <w:rPr>
          <w:rFonts w:ascii="Arial" w:hAnsi="Arial" w:cs="Arial"/>
          <w:sz w:val="24"/>
          <w:szCs w:val="24"/>
        </w:rPr>
        <w:t>D</w:t>
      </w:r>
      <w:r w:rsidRPr="006C00E9">
        <w:rPr>
          <w:rFonts w:ascii="Arial" w:hAnsi="Arial" w:cs="Arial"/>
          <w:sz w:val="24"/>
          <w:szCs w:val="24"/>
        </w:rPr>
        <w:t xml:space="preserve">evelopment </w:t>
      </w:r>
      <w:r w:rsidR="002F2C84">
        <w:rPr>
          <w:rFonts w:ascii="Arial" w:hAnsi="Arial" w:cs="Arial"/>
          <w:sz w:val="24"/>
          <w:szCs w:val="24"/>
        </w:rPr>
        <w:t>Manager</w:t>
      </w:r>
      <w:r w:rsidRPr="006C00E9">
        <w:rPr>
          <w:rFonts w:ascii="Arial" w:hAnsi="Arial" w:cs="Arial"/>
          <w:sz w:val="24"/>
          <w:szCs w:val="24"/>
        </w:rPr>
        <w:t xml:space="preserve"> on </w:t>
      </w:r>
      <w:r w:rsidR="002F2C84">
        <w:rPr>
          <w:rFonts w:ascii="Arial" w:hAnsi="Arial" w:cs="Arial"/>
          <w:sz w:val="24"/>
          <w:szCs w:val="24"/>
        </w:rPr>
        <w:t xml:space="preserve">communications to support </w:t>
      </w:r>
      <w:r w:rsidR="00AE1EF1">
        <w:rPr>
          <w:rFonts w:ascii="Arial" w:hAnsi="Arial" w:cs="Arial"/>
          <w:sz w:val="24"/>
          <w:szCs w:val="24"/>
        </w:rPr>
        <w:t>community engagement</w:t>
      </w:r>
      <w:r w:rsidR="002F2C84">
        <w:rPr>
          <w:rFonts w:ascii="Arial" w:hAnsi="Arial" w:cs="Arial"/>
          <w:sz w:val="24"/>
          <w:szCs w:val="24"/>
        </w:rPr>
        <w:t xml:space="preserve"> </w:t>
      </w:r>
      <w:r w:rsidR="00932858">
        <w:rPr>
          <w:rFonts w:ascii="Arial" w:hAnsi="Arial" w:cs="Arial"/>
          <w:sz w:val="24"/>
          <w:szCs w:val="24"/>
        </w:rPr>
        <w:t>and outreach</w:t>
      </w:r>
      <w:r w:rsidR="002F2C84">
        <w:rPr>
          <w:rFonts w:ascii="Arial" w:hAnsi="Arial" w:cs="Arial"/>
          <w:sz w:val="24"/>
          <w:szCs w:val="24"/>
        </w:rPr>
        <w:t xml:space="preserve"> work</w:t>
      </w:r>
    </w:p>
    <w:p w14:paraId="21C0D4BB" w14:textId="6EC44B8E" w:rsidR="003A16DD" w:rsidRDefault="003A16DD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and maintain relationships with other organisations</w:t>
      </w:r>
      <w:r w:rsidR="00A93E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create meaningful partnerships and develop our work </w:t>
      </w:r>
    </w:p>
    <w:p w14:paraId="4A641AEC" w14:textId="10D04A58" w:rsidR="006C00E9" w:rsidRDefault="006C00E9" w:rsidP="006C0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00E9">
        <w:rPr>
          <w:rFonts w:ascii="Arial" w:hAnsi="Arial" w:cs="Arial"/>
          <w:sz w:val="24"/>
          <w:szCs w:val="24"/>
        </w:rPr>
        <w:t>Attend partnership and other community / network</w:t>
      </w:r>
      <w:r w:rsidR="004D7228">
        <w:rPr>
          <w:rFonts w:ascii="Arial" w:hAnsi="Arial" w:cs="Arial"/>
          <w:sz w:val="24"/>
          <w:szCs w:val="24"/>
        </w:rPr>
        <w:t>ing</w:t>
      </w:r>
      <w:r w:rsidRPr="006C00E9">
        <w:rPr>
          <w:rFonts w:ascii="Arial" w:hAnsi="Arial" w:cs="Arial"/>
          <w:sz w:val="24"/>
          <w:szCs w:val="24"/>
        </w:rPr>
        <w:t xml:space="preserve"> meetings </w:t>
      </w:r>
      <w:r w:rsidR="004D7228">
        <w:rPr>
          <w:rFonts w:ascii="Arial" w:hAnsi="Arial" w:cs="Arial"/>
          <w:sz w:val="24"/>
          <w:szCs w:val="24"/>
        </w:rPr>
        <w:t>to represent the law centre</w:t>
      </w:r>
      <w:r w:rsidR="005714B8">
        <w:rPr>
          <w:rFonts w:ascii="Arial" w:hAnsi="Arial" w:cs="Arial"/>
          <w:sz w:val="24"/>
          <w:szCs w:val="24"/>
        </w:rPr>
        <w:t xml:space="preserve"> and review where we target our work</w:t>
      </w:r>
    </w:p>
    <w:p w14:paraId="31C82592" w14:textId="04BBBDDC" w:rsidR="0051594C" w:rsidRDefault="00744DAD" w:rsidP="00EF36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and oversee projects as appropriat</w:t>
      </w:r>
      <w:r w:rsidR="005714B8">
        <w:rPr>
          <w:rFonts w:ascii="Arial" w:hAnsi="Arial" w:cs="Arial"/>
          <w:sz w:val="24"/>
          <w:szCs w:val="24"/>
        </w:rPr>
        <w:t xml:space="preserve">e </w:t>
      </w:r>
      <w:r w:rsidR="0006024F">
        <w:rPr>
          <w:rFonts w:ascii="Arial" w:hAnsi="Arial" w:cs="Arial"/>
          <w:sz w:val="24"/>
          <w:szCs w:val="24"/>
        </w:rPr>
        <w:t>and c</w:t>
      </w:r>
      <w:r w:rsidR="0006024F" w:rsidRPr="0006024F">
        <w:rPr>
          <w:rFonts w:ascii="Arial" w:hAnsi="Arial" w:cs="Arial"/>
          <w:sz w:val="24"/>
          <w:szCs w:val="24"/>
        </w:rPr>
        <w:t>arry out monitoring activities to help evaluate the</w:t>
      </w:r>
      <w:r w:rsidR="0006024F">
        <w:rPr>
          <w:rFonts w:ascii="Arial" w:hAnsi="Arial" w:cs="Arial"/>
          <w:sz w:val="24"/>
          <w:szCs w:val="24"/>
        </w:rPr>
        <w:t>m</w:t>
      </w:r>
      <w:r w:rsidR="002F2C84">
        <w:rPr>
          <w:rFonts w:ascii="Arial" w:hAnsi="Arial" w:cs="Arial"/>
          <w:sz w:val="24"/>
          <w:szCs w:val="24"/>
        </w:rPr>
        <w:t xml:space="preserve"> and to provide insight on outcomes, demand and needs – including in relation to inclusive and accessible service provision</w:t>
      </w:r>
    </w:p>
    <w:p w14:paraId="119CCEDC" w14:textId="77777777" w:rsidR="002F2C84" w:rsidRPr="00C1728A" w:rsidRDefault="002F2C84" w:rsidP="00EF36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728A">
        <w:rPr>
          <w:rFonts w:ascii="Arial" w:hAnsi="Arial" w:cs="Arial"/>
          <w:sz w:val="24"/>
          <w:szCs w:val="24"/>
        </w:rPr>
        <w:t>Support development work and funding applications for the assessment team</w:t>
      </w:r>
    </w:p>
    <w:p w14:paraId="08B8CB4F" w14:textId="39A5643A" w:rsidR="002F2C84" w:rsidRPr="00C1728A" w:rsidRDefault="002F2C84" w:rsidP="00EF36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728A">
        <w:rPr>
          <w:rFonts w:ascii="Arial" w:hAnsi="Arial" w:cs="Arial"/>
          <w:sz w:val="24"/>
          <w:szCs w:val="24"/>
        </w:rPr>
        <w:lastRenderedPageBreak/>
        <w:t xml:space="preserve">Liaise with the wider teams in BLC on capacity and services, support needs, office space, in person visitors </w:t>
      </w:r>
    </w:p>
    <w:p w14:paraId="2EC82EDB" w14:textId="77777777" w:rsidR="00B17C47" w:rsidRPr="006C00E9" w:rsidRDefault="00B17C47" w:rsidP="00AA3281">
      <w:pPr>
        <w:pStyle w:val="ListParagraph"/>
        <w:rPr>
          <w:rFonts w:ascii="Arial" w:hAnsi="Arial" w:cs="Arial"/>
          <w:sz w:val="24"/>
          <w:szCs w:val="24"/>
        </w:rPr>
      </w:pPr>
    </w:p>
    <w:p w14:paraId="5239E2A4" w14:textId="77777777" w:rsidR="006C00E9" w:rsidRPr="00D503C4" w:rsidRDefault="006C00E9" w:rsidP="006C00E9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D503C4">
        <w:rPr>
          <w:rFonts w:ascii="Arial" w:hAnsi="Arial" w:cs="Arial"/>
          <w:b/>
          <w:bCs/>
          <w:color w:val="000000"/>
          <w:u w:val="single"/>
        </w:rPr>
        <w:t>PERSON SPECIFICATION</w:t>
      </w:r>
    </w:p>
    <w:p w14:paraId="11B88FF6" w14:textId="59BF1D46" w:rsidR="006C00E9" w:rsidRDefault="006C00E9" w:rsidP="006C00E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use the application form to show how you </w:t>
      </w:r>
      <w:r w:rsidRPr="00A475DD">
        <w:rPr>
          <w:rFonts w:ascii="Arial" w:hAnsi="Arial" w:cs="Arial"/>
          <w:color w:val="000000"/>
        </w:rPr>
        <w:t xml:space="preserve">demonstrate </w:t>
      </w:r>
      <w:r>
        <w:rPr>
          <w:rFonts w:ascii="Arial" w:hAnsi="Arial" w:cs="Arial"/>
          <w:color w:val="000000"/>
        </w:rPr>
        <w:t xml:space="preserve">each of </w:t>
      </w:r>
      <w:r w:rsidRPr="00A475DD">
        <w:rPr>
          <w:rFonts w:ascii="Arial" w:hAnsi="Arial" w:cs="Arial"/>
          <w:color w:val="000000"/>
        </w:rPr>
        <w:t xml:space="preserve">the following skills, </w:t>
      </w:r>
      <w:proofErr w:type="gramStart"/>
      <w:r w:rsidRPr="00A475DD">
        <w:rPr>
          <w:rFonts w:ascii="Arial" w:hAnsi="Arial" w:cs="Arial"/>
          <w:color w:val="000000"/>
        </w:rPr>
        <w:t>abilities</w:t>
      </w:r>
      <w:proofErr w:type="gramEnd"/>
      <w:r w:rsidRPr="00A475DD"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</w:rPr>
        <w:t xml:space="preserve">knowledge. </w:t>
      </w:r>
    </w:p>
    <w:p w14:paraId="707796CC" w14:textId="6BDAE7F5" w:rsidR="006C00E9" w:rsidRPr="005A363C" w:rsidRDefault="006C00E9" w:rsidP="006C00E9">
      <w:pPr>
        <w:pStyle w:val="NormalWeb"/>
        <w:rPr>
          <w:rFonts w:ascii="Arial" w:hAnsi="Arial" w:cs="Arial"/>
          <w:color w:val="000000"/>
        </w:rPr>
      </w:pPr>
      <w:r w:rsidRPr="005A363C">
        <w:rPr>
          <w:rFonts w:ascii="Arial" w:hAnsi="Arial" w:cs="Arial"/>
          <w:b/>
          <w:bCs/>
          <w:color w:val="000000"/>
        </w:rPr>
        <w:t>Essentia</w:t>
      </w:r>
      <w:r w:rsidR="00C1728A" w:rsidRPr="005A363C">
        <w:rPr>
          <w:rFonts w:ascii="Arial" w:hAnsi="Arial" w:cs="Arial"/>
          <w:b/>
          <w:bCs/>
          <w:color w:val="000000"/>
        </w:rPr>
        <w:t>l Experience</w:t>
      </w:r>
    </w:p>
    <w:p w14:paraId="60DA8D43" w14:textId="77777777" w:rsidR="005A363C" w:rsidRDefault="00B20200" w:rsidP="005A363C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</w:rPr>
      </w:pPr>
      <w:r w:rsidRPr="005A363C">
        <w:rPr>
          <w:rFonts w:ascii="Arial" w:hAnsi="Arial" w:cs="Arial"/>
          <w:color w:val="000000"/>
        </w:rPr>
        <w:t xml:space="preserve">Experience </w:t>
      </w:r>
      <w:r w:rsidR="00882D09" w:rsidRPr="005A363C">
        <w:rPr>
          <w:rFonts w:ascii="Arial" w:hAnsi="Arial" w:cs="Arial"/>
          <w:color w:val="000000"/>
        </w:rPr>
        <w:t xml:space="preserve">in </w:t>
      </w:r>
      <w:r w:rsidR="006058DF" w:rsidRPr="005A363C">
        <w:rPr>
          <w:rFonts w:ascii="Arial" w:hAnsi="Arial" w:cs="Arial"/>
          <w:color w:val="000000"/>
        </w:rPr>
        <w:t xml:space="preserve">team and </w:t>
      </w:r>
      <w:r w:rsidR="003F7198" w:rsidRPr="005A363C">
        <w:rPr>
          <w:rFonts w:ascii="Arial" w:hAnsi="Arial" w:cs="Arial"/>
          <w:color w:val="000000"/>
        </w:rPr>
        <w:t>people</w:t>
      </w:r>
      <w:r w:rsidR="00882D09" w:rsidRPr="005A363C">
        <w:rPr>
          <w:rFonts w:ascii="Arial" w:hAnsi="Arial" w:cs="Arial"/>
          <w:color w:val="000000"/>
        </w:rPr>
        <w:t xml:space="preserve"> management</w:t>
      </w:r>
    </w:p>
    <w:p w14:paraId="4E18C3A3" w14:textId="2DE90E69" w:rsidR="006058DF" w:rsidRPr="005A363C" w:rsidRDefault="006058DF" w:rsidP="005A363C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</w:rPr>
      </w:pPr>
      <w:r w:rsidRPr="005A363C">
        <w:rPr>
          <w:rFonts w:ascii="Arial" w:hAnsi="Arial" w:cs="Arial"/>
          <w:color w:val="000000"/>
        </w:rPr>
        <w:t xml:space="preserve">Experience in delivering public facing services </w:t>
      </w:r>
    </w:p>
    <w:p w14:paraId="542F222B" w14:textId="77777777" w:rsidR="005A363C" w:rsidRPr="005A363C" w:rsidRDefault="00C1728A" w:rsidP="005A363C">
      <w:pPr>
        <w:pStyle w:val="NormalWeb"/>
        <w:rPr>
          <w:rFonts w:ascii="Arial" w:hAnsi="Arial" w:cs="Arial"/>
          <w:color w:val="000000"/>
        </w:rPr>
      </w:pPr>
      <w:r w:rsidRPr="005A363C">
        <w:rPr>
          <w:rFonts w:ascii="Arial" w:hAnsi="Arial" w:cs="Arial"/>
          <w:b/>
          <w:bCs/>
          <w:color w:val="000000"/>
        </w:rPr>
        <w:t>Essential Attitudes</w:t>
      </w:r>
      <w:r w:rsidR="005A363C" w:rsidRPr="005A363C">
        <w:rPr>
          <w:rFonts w:ascii="Arial" w:hAnsi="Arial" w:cs="Arial"/>
          <w:color w:val="000000"/>
        </w:rPr>
        <w:t xml:space="preserve"> </w:t>
      </w:r>
    </w:p>
    <w:p w14:paraId="37261480" w14:textId="77777777" w:rsidR="005A363C" w:rsidRPr="005A363C" w:rsidRDefault="005A363C" w:rsidP="005A363C">
      <w:pPr>
        <w:pStyle w:val="NormalWeb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/>
        </w:rPr>
        <w:t xml:space="preserve">An interest in law centres and the work they do </w:t>
      </w:r>
    </w:p>
    <w:p w14:paraId="55DCAA94" w14:textId="55519DF8" w:rsidR="005A363C" w:rsidRDefault="005A363C" w:rsidP="005A363C">
      <w:pPr>
        <w:pStyle w:val="NormalWeb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Pr="004C3E66">
        <w:rPr>
          <w:rFonts w:ascii="Arial" w:hAnsi="Arial" w:cs="Arial"/>
          <w:color w:val="000000" w:themeColor="text1"/>
        </w:rPr>
        <w:t xml:space="preserve">commitment to the Law Centre's </w:t>
      </w:r>
      <w:r>
        <w:rPr>
          <w:rFonts w:ascii="Arial" w:hAnsi="Arial" w:cs="Arial"/>
          <w:color w:val="000000" w:themeColor="text1"/>
        </w:rPr>
        <w:t>Equalities</w:t>
      </w:r>
      <w:r w:rsidRPr="004C3E66">
        <w:rPr>
          <w:rFonts w:ascii="Arial" w:hAnsi="Arial" w:cs="Arial"/>
          <w:color w:val="000000" w:themeColor="text1"/>
        </w:rPr>
        <w:t xml:space="preserve"> and Diversity policy </w:t>
      </w:r>
    </w:p>
    <w:p w14:paraId="5E6CDA23" w14:textId="53975349" w:rsidR="005A363C" w:rsidRPr="005A363C" w:rsidRDefault="005A363C" w:rsidP="00C1728A">
      <w:pPr>
        <w:pStyle w:val="NormalWeb"/>
        <w:rPr>
          <w:rFonts w:ascii="Arial" w:hAnsi="Arial" w:cs="Arial"/>
          <w:b/>
          <w:bCs/>
          <w:color w:val="000000"/>
        </w:rPr>
      </w:pPr>
      <w:r w:rsidRPr="005A363C">
        <w:rPr>
          <w:rFonts w:ascii="Arial" w:hAnsi="Arial" w:cs="Arial"/>
          <w:b/>
          <w:bCs/>
          <w:color w:val="000000"/>
        </w:rPr>
        <w:t>Essential Skills, Aptitudes and Abilities</w:t>
      </w:r>
    </w:p>
    <w:p w14:paraId="2475DBEF" w14:textId="77777777" w:rsidR="005E0AB4" w:rsidRPr="005E0AB4" w:rsidRDefault="00B20200" w:rsidP="005A363C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Excellent</w:t>
      </w:r>
      <w:r w:rsidR="006C00E9" w:rsidRPr="004C3E66">
        <w:rPr>
          <w:rFonts w:ascii="Arial" w:hAnsi="Arial" w:cs="Arial"/>
          <w:color w:val="000000"/>
        </w:rPr>
        <w:t xml:space="preserve"> </w:t>
      </w:r>
      <w:r w:rsidR="00002EDF">
        <w:rPr>
          <w:rFonts w:ascii="Arial" w:hAnsi="Arial" w:cs="Arial"/>
          <w:color w:val="000000"/>
        </w:rPr>
        <w:t>interpersonal and</w:t>
      </w:r>
      <w:r w:rsidR="006C00E9" w:rsidRPr="004C3E66">
        <w:rPr>
          <w:rFonts w:ascii="Arial" w:hAnsi="Arial" w:cs="Arial"/>
          <w:color w:val="000000"/>
        </w:rPr>
        <w:t xml:space="preserve"> communication skills (over the phone and face to face), particularly with people in distress and people for whom English is not their first language</w:t>
      </w:r>
      <w:r w:rsidR="005E0AB4" w:rsidRPr="005E0AB4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36E1066C" w14:textId="1ECFC99A" w:rsidR="006C00E9" w:rsidRPr="004C3E66" w:rsidRDefault="005E0AB4" w:rsidP="005A363C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5E0AB4">
        <w:rPr>
          <w:rFonts w:ascii="Arial" w:hAnsi="Arial" w:cs="Arial"/>
          <w:color w:val="000000"/>
        </w:rPr>
        <w:t>Effective at developing and maintaining relationships at all levels</w:t>
      </w:r>
    </w:p>
    <w:p w14:paraId="71C02FE1" w14:textId="0D59EE7D" w:rsidR="006C00E9" w:rsidRPr="005A363C" w:rsidRDefault="006C00E9" w:rsidP="005A363C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5A363C">
        <w:rPr>
          <w:rFonts w:ascii="Arial" w:hAnsi="Arial" w:cs="Arial"/>
          <w:color w:val="000000"/>
        </w:rPr>
        <w:t xml:space="preserve">IT competence including working knowledge of </w:t>
      </w:r>
      <w:r w:rsidR="005A363C" w:rsidRPr="005A363C">
        <w:rPr>
          <w:rFonts w:ascii="Arial" w:hAnsi="Arial" w:cs="Arial"/>
          <w:color w:val="000000"/>
        </w:rPr>
        <w:t>SharePoint</w:t>
      </w:r>
      <w:r w:rsidR="006058DF" w:rsidRPr="005A363C">
        <w:rPr>
          <w:rFonts w:ascii="Arial" w:hAnsi="Arial" w:cs="Arial"/>
          <w:color w:val="000000"/>
        </w:rPr>
        <w:t xml:space="preserve"> and Outlook</w:t>
      </w:r>
    </w:p>
    <w:p w14:paraId="74F9B1FD" w14:textId="77777777" w:rsidR="006C00E9" w:rsidRPr="004C3E66" w:rsidRDefault="006C00E9" w:rsidP="005A363C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/>
        </w:rPr>
        <w:t>Able to learn how to use new IT applications and administrative processes</w:t>
      </w:r>
    </w:p>
    <w:p w14:paraId="6888DA70" w14:textId="77777777" w:rsidR="006C00E9" w:rsidRPr="004C3E66" w:rsidRDefault="006C00E9" w:rsidP="005A363C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 w:themeColor="text1"/>
        </w:rPr>
        <w:t xml:space="preserve">Ability to use initiative and to manage your time to prioritise </w:t>
      </w:r>
      <w:r w:rsidRPr="004C3E66">
        <w:rPr>
          <w:rFonts w:ascii="Arial" w:hAnsi="Arial" w:cs="Arial"/>
          <w:color w:val="000000"/>
        </w:rPr>
        <w:t>workload and to meet deadlines</w:t>
      </w:r>
    </w:p>
    <w:p w14:paraId="1DFCC937" w14:textId="77777777" w:rsidR="006C00E9" w:rsidRPr="004C3E66" w:rsidRDefault="006C00E9" w:rsidP="005A363C">
      <w:pPr>
        <w:pStyle w:val="NormalWeb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 xml:space="preserve">An understanding of confidentiality </w:t>
      </w:r>
    </w:p>
    <w:p w14:paraId="34BA0600" w14:textId="269F408A" w:rsidR="006C00E9" w:rsidRPr="005A363C" w:rsidRDefault="006C00E9" w:rsidP="006C00E9">
      <w:pPr>
        <w:pStyle w:val="NormalWeb"/>
        <w:rPr>
          <w:rFonts w:ascii="Arial" w:hAnsi="Arial" w:cs="Arial"/>
          <w:b/>
          <w:bCs/>
          <w:color w:val="000000"/>
        </w:rPr>
      </w:pPr>
      <w:r w:rsidRPr="005A363C">
        <w:rPr>
          <w:rFonts w:ascii="Arial" w:hAnsi="Arial" w:cs="Arial"/>
          <w:b/>
          <w:bCs/>
          <w:color w:val="000000"/>
        </w:rPr>
        <w:t>Desirable</w:t>
      </w:r>
      <w:r w:rsidR="005A363C" w:rsidRPr="005A363C">
        <w:rPr>
          <w:rFonts w:ascii="Arial" w:hAnsi="Arial" w:cs="Arial"/>
          <w:b/>
          <w:bCs/>
          <w:color w:val="000000"/>
        </w:rPr>
        <w:t xml:space="preserve"> Skills and Knowledge</w:t>
      </w:r>
      <w:r w:rsidRPr="005A363C">
        <w:rPr>
          <w:rFonts w:ascii="Arial" w:hAnsi="Arial" w:cs="Arial"/>
          <w:b/>
          <w:bCs/>
          <w:color w:val="000000"/>
        </w:rPr>
        <w:t>:</w:t>
      </w:r>
    </w:p>
    <w:p w14:paraId="5F84ED50" w14:textId="77777777" w:rsidR="006C00E9" w:rsidRPr="00DE3660" w:rsidRDefault="006C00E9" w:rsidP="005A363C">
      <w:pPr>
        <w:pStyle w:val="NormalWeb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DE3660">
        <w:rPr>
          <w:rFonts w:ascii="Arial" w:hAnsi="Arial" w:cs="Arial"/>
          <w:color w:val="000000" w:themeColor="text1"/>
        </w:rPr>
        <w:t xml:space="preserve">Understanding of the difference legal advice can make to people’s lives </w:t>
      </w:r>
    </w:p>
    <w:p w14:paraId="09910290" w14:textId="471A236D" w:rsidR="006C00E9" w:rsidRDefault="006C00E9" w:rsidP="005A363C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47BB">
        <w:rPr>
          <w:rFonts w:ascii="Arial" w:hAnsi="Arial" w:cs="Arial"/>
          <w:color w:val="000000" w:themeColor="text1"/>
          <w:sz w:val="24"/>
          <w:szCs w:val="24"/>
        </w:rPr>
        <w:t xml:space="preserve">Mental Health awareness  </w:t>
      </w:r>
    </w:p>
    <w:p w14:paraId="50CDE96F" w14:textId="111D37F2" w:rsidR="006058DF" w:rsidRPr="005A363C" w:rsidRDefault="006058DF" w:rsidP="005A363C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A363C">
        <w:rPr>
          <w:rFonts w:ascii="Arial" w:hAnsi="Arial" w:cs="Arial"/>
          <w:color w:val="000000" w:themeColor="text1"/>
          <w:sz w:val="24"/>
          <w:szCs w:val="24"/>
        </w:rPr>
        <w:t xml:space="preserve">Experience of </w:t>
      </w:r>
      <w:r w:rsidR="005A363C">
        <w:rPr>
          <w:rFonts w:ascii="Arial" w:hAnsi="Arial" w:cs="Arial"/>
          <w:color w:val="000000" w:themeColor="text1"/>
          <w:sz w:val="24"/>
          <w:szCs w:val="24"/>
        </w:rPr>
        <w:t xml:space="preserve">developing, </w:t>
      </w:r>
      <w:proofErr w:type="gramStart"/>
      <w:r w:rsidR="005A363C">
        <w:rPr>
          <w:rFonts w:ascii="Arial" w:hAnsi="Arial" w:cs="Arial"/>
          <w:color w:val="000000" w:themeColor="text1"/>
          <w:sz w:val="24"/>
          <w:szCs w:val="24"/>
        </w:rPr>
        <w:t>delivering</w:t>
      </w:r>
      <w:proofErr w:type="gramEnd"/>
      <w:r w:rsidR="005A363C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5A363C" w:rsidRPr="005A363C">
        <w:rPr>
          <w:rFonts w:ascii="Arial" w:hAnsi="Arial" w:cs="Arial"/>
          <w:color w:val="000000" w:themeColor="text1"/>
          <w:sz w:val="24"/>
          <w:szCs w:val="24"/>
        </w:rPr>
        <w:t xml:space="preserve">facilitating </w:t>
      </w:r>
      <w:r w:rsidRPr="005A363C">
        <w:rPr>
          <w:rFonts w:ascii="Arial" w:hAnsi="Arial" w:cs="Arial"/>
          <w:color w:val="000000" w:themeColor="text1"/>
          <w:sz w:val="24"/>
          <w:szCs w:val="24"/>
        </w:rPr>
        <w:t xml:space="preserve">training </w:t>
      </w:r>
    </w:p>
    <w:p w14:paraId="1B1C0264" w14:textId="42D18CEC" w:rsidR="006C00E9" w:rsidRDefault="006C00E9" w:rsidP="005A363C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E3660">
        <w:rPr>
          <w:rFonts w:ascii="Arial" w:hAnsi="Arial" w:cs="Arial"/>
          <w:color w:val="000000" w:themeColor="text1"/>
          <w:sz w:val="24"/>
          <w:szCs w:val="24"/>
        </w:rPr>
        <w:t xml:space="preserve">Knowledge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DE3660">
        <w:rPr>
          <w:rFonts w:ascii="Arial" w:hAnsi="Arial" w:cs="Arial"/>
          <w:color w:val="000000" w:themeColor="text1"/>
          <w:sz w:val="24"/>
          <w:szCs w:val="24"/>
        </w:rPr>
        <w:t>voluntary sector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 Bristol and neighbouring counties</w:t>
      </w:r>
    </w:p>
    <w:p w14:paraId="7C181A04" w14:textId="677D25A5" w:rsidR="00905B3F" w:rsidRPr="00DE3660" w:rsidRDefault="00905B3F" w:rsidP="005A363C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Experience of </w:t>
      </w:r>
      <w:r w:rsidR="0073230E">
        <w:rPr>
          <w:rFonts w:ascii="Arial" w:hAnsi="Arial" w:cs="Arial"/>
          <w:color w:val="000000" w:themeColor="text1"/>
          <w:sz w:val="24"/>
          <w:szCs w:val="24"/>
        </w:rPr>
        <w:t xml:space="preserve">working in </w:t>
      </w:r>
      <w:r w:rsidR="00556361">
        <w:rPr>
          <w:rFonts w:ascii="Arial" w:hAnsi="Arial" w:cs="Arial"/>
          <w:color w:val="000000" w:themeColor="text1"/>
          <w:sz w:val="24"/>
          <w:szCs w:val="24"/>
        </w:rPr>
        <w:t xml:space="preserve">communications </w:t>
      </w:r>
      <w:r w:rsidR="0073230E">
        <w:rPr>
          <w:rFonts w:ascii="Arial" w:hAnsi="Arial" w:cs="Arial"/>
          <w:color w:val="000000" w:themeColor="text1"/>
          <w:sz w:val="24"/>
          <w:szCs w:val="24"/>
        </w:rPr>
        <w:t>such as website</w:t>
      </w:r>
      <w:r w:rsidR="006058DF">
        <w:rPr>
          <w:rFonts w:ascii="Arial" w:hAnsi="Arial" w:cs="Arial"/>
          <w:color w:val="000000" w:themeColor="text1"/>
          <w:sz w:val="24"/>
          <w:szCs w:val="24"/>
        </w:rPr>
        <w:t xml:space="preserve"> copywriting or editing or </w:t>
      </w:r>
      <w:r w:rsidR="0073230E">
        <w:rPr>
          <w:rFonts w:ascii="Arial" w:hAnsi="Arial" w:cs="Arial"/>
          <w:color w:val="000000" w:themeColor="text1"/>
          <w:sz w:val="24"/>
          <w:szCs w:val="24"/>
        </w:rPr>
        <w:t>social media</w:t>
      </w:r>
    </w:p>
    <w:p w14:paraId="0368455E" w14:textId="1902D4A6" w:rsidR="006C00E9" w:rsidRDefault="006C00E9" w:rsidP="006C00E9"/>
    <w:p w14:paraId="1CA49409" w14:textId="0A420758" w:rsidR="006058DF" w:rsidRDefault="006058DF" w:rsidP="006C00E9"/>
    <w:sectPr w:rsidR="00605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C6E"/>
    <w:multiLevelType w:val="hybridMultilevel"/>
    <w:tmpl w:val="52063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238F"/>
    <w:multiLevelType w:val="hybridMultilevel"/>
    <w:tmpl w:val="E0085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F751F"/>
    <w:multiLevelType w:val="hybridMultilevel"/>
    <w:tmpl w:val="0C243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4B27"/>
    <w:multiLevelType w:val="hybridMultilevel"/>
    <w:tmpl w:val="C0DC4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26409"/>
    <w:multiLevelType w:val="hybridMultilevel"/>
    <w:tmpl w:val="F8C41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A2B54"/>
    <w:multiLevelType w:val="hybridMultilevel"/>
    <w:tmpl w:val="C09CB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61EE4"/>
    <w:multiLevelType w:val="hybridMultilevel"/>
    <w:tmpl w:val="9B7684A0"/>
    <w:lvl w:ilvl="0" w:tplc="2BF840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790F"/>
    <w:multiLevelType w:val="hybridMultilevel"/>
    <w:tmpl w:val="287C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17E93"/>
    <w:multiLevelType w:val="hybridMultilevel"/>
    <w:tmpl w:val="541E5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01B59"/>
    <w:multiLevelType w:val="hybridMultilevel"/>
    <w:tmpl w:val="B2D4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37AE"/>
    <w:multiLevelType w:val="hybridMultilevel"/>
    <w:tmpl w:val="D3C26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C264F2"/>
    <w:multiLevelType w:val="hybridMultilevel"/>
    <w:tmpl w:val="01E85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07B0B"/>
    <w:multiLevelType w:val="hybridMultilevel"/>
    <w:tmpl w:val="82A682AC"/>
    <w:lvl w:ilvl="0" w:tplc="2BF840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E4393"/>
    <w:multiLevelType w:val="hybridMultilevel"/>
    <w:tmpl w:val="73785B16"/>
    <w:lvl w:ilvl="0" w:tplc="0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692360">
    <w:abstractNumId w:val="4"/>
  </w:num>
  <w:num w:numId="2" w16cid:durableId="266813533">
    <w:abstractNumId w:val="13"/>
  </w:num>
  <w:num w:numId="3" w16cid:durableId="1609662056">
    <w:abstractNumId w:val="1"/>
  </w:num>
  <w:num w:numId="4" w16cid:durableId="548761649">
    <w:abstractNumId w:val="2"/>
  </w:num>
  <w:num w:numId="5" w16cid:durableId="2057581804">
    <w:abstractNumId w:val="7"/>
  </w:num>
  <w:num w:numId="6" w16cid:durableId="1797871522">
    <w:abstractNumId w:val="8"/>
  </w:num>
  <w:num w:numId="7" w16cid:durableId="189151309">
    <w:abstractNumId w:val="9"/>
  </w:num>
  <w:num w:numId="8" w16cid:durableId="792597482">
    <w:abstractNumId w:val="2"/>
  </w:num>
  <w:num w:numId="9" w16cid:durableId="651523887">
    <w:abstractNumId w:val="5"/>
  </w:num>
  <w:num w:numId="10" w16cid:durableId="157161083">
    <w:abstractNumId w:val="12"/>
  </w:num>
  <w:num w:numId="11" w16cid:durableId="1563562539">
    <w:abstractNumId w:val="6"/>
  </w:num>
  <w:num w:numId="12" w16cid:durableId="1652520320">
    <w:abstractNumId w:val="11"/>
  </w:num>
  <w:num w:numId="13" w16cid:durableId="1422987801">
    <w:abstractNumId w:val="10"/>
  </w:num>
  <w:num w:numId="14" w16cid:durableId="65500719">
    <w:abstractNumId w:val="0"/>
  </w:num>
  <w:num w:numId="15" w16cid:durableId="149730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E9"/>
    <w:rsid w:val="00002EDF"/>
    <w:rsid w:val="0006024F"/>
    <w:rsid w:val="00074D08"/>
    <w:rsid w:val="00177B7B"/>
    <w:rsid w:val="001C51F7"/>
    <w:rsid w:val="002412ED"/>
    <w:rsid w:val="0025670E"/>
    <w:rsid w:val="002A65E5"/>
    <w:rsid w:val="002C4033"/>
    <w:rsid w:val="002F2C84"/>
    <w:rsid w:val="00393B83"/>
    <w:rsid w:val="003A16DD"/>
    <w:rsid w:val="003F7198"/>
    <w:rsid w:val="00405240"/>
    <w:rsid w:val="004B46B7"/>
    <w:rsid w:val="004D7228"/>
    <w:rsid w:val="0051594C"/>
    <w:rsid w:val="005368F1"/>
    <w:rsid w:val="00556361"/>
    <w:rsid w:val="005714B8"/>
    <w:rsid w:val="005A363C"/>
    <w:rsid w:val="005D6A12"/>
    <w:rsid w:val="005E0AB4"/>
    <w:rsid w:val="006058DF"/>
    <w:rsid w:val="006060E5"/>
    <w:rsid w:val="00635183"/>
    <w:rsid w:val="006663DB"/>
    <w:rsid w:val="006C00E9"/>
    <w:rsid w:val="006C74A9"/>
    <w:rsid w:val="00706489"/>
    <w:rsid w:val="0073230E"/>
    <w:rsid w:val="007355D6"/>
    <w:rsid w:val="00744DAD"/>
    <w:rsid w:val="007468A0"/>
    <w:rsid w:val="0076311B"/>
    <w:rsid w:val="007B6EB8"/>
    <w:rsid w:val="007F703E"/>
    <w:rsid w:val="008143A4"/>
    <w:rsid w:val="00882D09"/>
    <w:rsid w:val="00905B3F"/>
    <w:rsid w:val="00932858"/>
    <w:rsid w:val="0097598E"/>
    <w:rsid w:val="00A51779"/>
    <w:rsid w:val="00A93E62"/>
    <w:rsid w:val="00AA3281"/>
    <w:rsid w:val="00AA5A07"/>
    <w:rsid w:val="00AE1EF1"/>
    <w:rsid w:val="00B17C47"/>
    <w:rsid w:val="00B20200"/>
    <w:rsid w:val="00B558E7"/>
    <w:rsid w:val="00B762A9"/>
    <w:rsid w:val="00BE2D42"/>
    <w:rsid w:val="00C01344"/>
    <w:rsid w:val="00C1728A"/>
    <w:rsid w:val="00CC77AE"/>
    <w:rsid w:val="00D45FE5"/>
    <w:rsid w:val="00D7797A"/>
    <w:rsid w:val="00DC13F6"/>
    <w:rsid w:val="00DE3DE8"/>
    <w:rsid w:val="00E1546C"/>
    <w:rsid w:val="00E73D04"/>
    <w:rsid w:val="00E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139F"/>
  <w15:chartTrackingRefBased/>
  <w15:docId w15:val="{741426A1-2A52-4513-8EC7-426FE07D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28A"/>
    <w:pPr>
      <w:keepNext/>
      <w:spacing w:after="0" w:line="240" w:lineRule="auto"/>
      <w:ind w:left="360"/>
      <w:outlineLvl w:val="7"/>
    </w:pPr>
    <w:rPr>
      <w:rFonts w:ascii="Arial" w:eastAsia="Times New Roman" w:hAnsi="Arial" w:cs="Times New Roman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00E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C1728A"/>
    <w:rPr>
      <w:rFonts w:ascii="Arial" w:eastAsia="Times New Roman" w:hAnsi="Arial" w:cs="Times New Roman"/>
      <w:b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DB2AD2-F828-4295-A7DF-770CF42CEC0D}"/>
</file>

<file path=customXml/itemProps2.xml><?xml version="1.0" encoding="utf-8"?>
<ds:datastoreItem xmlns:ds="http://schemas.openxmlformats.org/officeDocument/2006/customXml" ds:itemID="{7B51D478-04B7-447B-AFD0-C31D7564A894}"/>
</file>

<file path=customXml/itemProps3.xml><?xml version="1.0" encoding="utf-8"?>
<ds:datastoreItem xmlns:ds="http://schemas.openxmlformats.org/officeDocument/2006/customXml" ds:itemID="{D8B9567E-11CD-4AB1-975A-783ADA078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Jones</dc:creator>
  <cp:keywords/>
  <dc:description/>
  <cp:lastModifiedBy>John Bowen (Bristol LC)</cp:lastModifiedBy>
  <cp:revision>2</cp:revision>
  <dcterms:created xsi:type="dcterms:W3CDTF">2022-09-28T14:06:00Z</dcterms:created>
  <dcterms:modified xsi:type="dcterms:W3CDTF">2022-09-28T14:06:00Z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6700700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