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967E" w14:textId="7205EAC9" w:rsidR="002516BD" w:rsidRDefault="002516BD" w:rsidP="00E2608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BRISTOL LAW CENTRE</w:t>
      </w:r>
    </w:p>
    <w:p w14:paraId="7CE5B6AB" w14:textId="2AD01DEE" w:rsidR="00295613" w:rsidRDefault="00295613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886361">
        <w:rPr>
          <w:rFonts w:ascii="Arial" w:hAnsi="Arial" w:cs="Arial"/>
          <w:b/>
          <w:bCs/>
          <w:color w:val="000000"/>
        </w:rPr>
        <w:t xml:space="preserve">Job title: Assessment </w:t>
      </w:r>
      <w:r>
        <w:rPr>
          <w:rFonts w:ascii="Arial" w:hAnsi="Arial" w:cs="Arial"/>
          <w:b/>
          <w:bCs/>
          <w:color w:val="000000"/>
        </w:rPr>
        <w:t xml:space="preserve">and Triage Worker </w:t>
      </w:r>
    </w:p>
    <w:p w14:paraId="7A5E1D8E" w14:textId="15B041E3" w:rsidR="00141510" w:rsidRPr="00886361" w:rsidRDefault="00141510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9C2AFA">
        <w:rPr>
          <w:rFonts w:ascii="Arial" w:hAnsi="Arial" w:cs="Arial"/>
          <w:b/>
          <w:bCs/>
          <w:color w:val="000000"/>
        </w:rPr>
        <w:t>Fixed term until March 202</w:t>
      </w:r>
      <w:r w:rsidR="004D49B0">
        <w:rPr>
          <w:rFonts w:ascii="Arial" w:hAnsi="Arial" w:cs="Arial"/>
          <w:b/>
          <w:bCs/>
          <w:color w:val="000000"/>
        </w:rPr>
        <w:t>4</w:t>
      </w:r>
      <w:r w:rsidR="009C2AFA">
        <w:rPr>
          <w:rFonts w:ascii="Arial" w:hAnsi="Arial" w:cs="Arial"/>
          <w:b/>
          <w:bCs/>
          <w:color w:val="000000"/>
        </w:rPr>
        <w:t>, with possibility of extension</w:t>
      </w:r>
    </w:p>
    <w:p w14:paraId="139DBEB3" w14:textId="3BA89E99" w:rsidR="00295613" w:rsidRDefault="00295613" w:rsidP="57CE8A6E">
      <w:pPr>
        <w:pStyle w:val="NormalWeb"/>
        <w:rPr>
          <w:rFonts w:ascii="Arial" w:hAnsi="Arial" w:cs="Arial"/>
          <w:color w:val="FF0000"/>
        </w:rPr>
      </w:pPr>
      <w:r w:rsidRPr="57CE8A6E">
        <w:rPr>
          <w:rFonts w:ascii="Arial" w:hAnsi="Arial" w:cs="Arial"/>
          <w:b/>
          <w:bCs/>
          <w:color w:val="000000" w:themeColor="text1"/>
        </w:rPr>
        <w:t>Hours</w:t>
      </w:r>
      <w:r w:rsidRPr="57CE8A6E">
        <w:rPr>
          <w:b/>
          <w:bCs/>
          <w:color w:val="000000" w:themeColor="text1"/>
          <w:sz w:val="27"/>
          <w:szCs w:val="27"/>
        </w:rPr>
        <w:t>:</w:t>
      </w:r>
      <w:r w:rsidRPr="57CE8A6E">
        <w:rPr>
          <w:color w:val="000000" w:themeColor="text1"/>
          <w:sz w:val="27"/>
          <w:szCs w:val="27"/>
        </w:rPr>
        <w:t xml:space="preserve"> </w:t>
      </w:r>
      <w:r w:rsidR="006701FB">
        <w:rPr>
          <w:color w:val="000000" w:themeColor="text1"/>
          <w:sz w:val="27"/>
          <w:szCs w:val="27"/>
        </w:rPr>
        <w:t>14-</w:t>
      </w:r>
      <w:r w:rsidR="591CAD0C" w:rsidRPr="57CE8A6E">
        <w:rPr>
          <w:rFonts w:ascii="Arial" w:hAnsi="Arial" w:cs="Arial"/>
          <w:color w:val="000000" w:themeColor="text1"/>
        </w:rPr>
        <w:t>21</w:t>
      </w:r>
      <w:r w:rsidR="00A71982" w:rsidRPr="57CE8A6E">
        <w:rPr>
          <w:rFonts w:ascii="Arial" w:hAnsi="Arial" w:cs="Arial"/>
          <w:color w:val="000000" w:themeColor="text1"/>
        </w:rPr>
        <w:t xml:space="preserve"> </w:t>
      </w:r>
      <w:r w:rsidR="001F6B00" w:rsidRPr="57CE8A6E">
        <w:rPr>
          <w:rFonts w:ascii="Arial" w:hAnsi="Arial" w:cs="Arial"/>
          <w:color w:val="000000" w:themeColor="text1"/>
        </w:rPr>
        <w:t xml:space="preserve">hours </w:t>
      </w:r>
    </w:p>
    <w:p w14:paraId="5D0CF510" w14:textId="0C814668" w:rsidR="00D90E36" w:rsidRPr="00CF4BFF" w:rsidRDefault="00295613" w:rsidP="00295613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Responsible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DC13F6">
        <w:rPr>
          <w:rFonts w:ascii="Arial" w:hAnsi="Arial" w:cs="Arial"/>
          <w:b/>
          <w:bCs/>
          <w:color w:val="000000"/>
        </w:rPr>
        <w:t>To:</w:t>
      </w:r>
      <w:r>
        <w:rPr>
          <w:color w:val="000000"/>
          <w:sz w:val="27"/>
          <w:szCs w:val="27"/>
        </w:rPr>
        <w:t xml:space="preserve"> </w:t>
      </w:r>
      <w:r w:rsidR="001D7121">
        <w:rPr>
          <w:rFonts w:ascii="Arial" w:hAnsi="Arial" w:cs="Arial"/>
          <w:color w:val="000000"/>
        </w:rPr>
        <w:t xml:space="preserve">Assessment and Support </w:t>
      </w:r>
      <w:r w:rsidR="00A71982">
        <w:rPr>
          <w:rFonts w:ascii="Arial" w:hAnsi="Arial" w:cs="Arial"/>
          <w:color w:val="000000"/>
        </w:rPr>
        <w:t xml:space="preserve">Team </w:t>
      </w:r>
      <w:r w:rsidR="001D7121">
        <w:rPr>
          <w:rFonts w:ascii="Arial" w:hAnsi="Arial" w:cs="Arial"/>
          <w:color w:val="000000"/>
        </w:rPr>
        <w:t>Supervisor</w:t>
      </w:r>
    </w:p>
    <w:p w14:paraId="0F752CD5" w14:textId="1B6A6E0F" w:rsidR="00D90E36" w:rsidRDefault="00295613" w:rsidP="00295613">
      <w:pPr>
        <w:pStyle w:val="NormalWeb"/>
        <w:rPr>
          <w:rFonts w:ascii="Arial" w:hAnsi="Arial" w:cs="Arial"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Location: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2412ED">
        <w:rPr>
          <w:rFonts w:ascii="Arial" w:hAnsi="Arial" w:cs="Arial"/>
          <w:color w:val="000000"/>
        </w:rPr>
        <w:t>Bristol Office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295613">
        <w:rPr>
          <w:rFonts w:ascii="Arial" w:hAnsi="Arial" w:cs="Arial"/>
          <w:color w:val="000000"/>
        </w:rPr>
        <w:t>2 Hide Market, West St, BS2 0BH</w:t>
      </w:r>
    </w:p>
    <w:p w14:paraId="1F506A3F" w14:textId="7DD0341F" w:rsidR="00D90E36" w:rsidRDefault="00D90E36" w:rsidP="0029561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The role is office based and our core hours are between 9.30-4.30 Monday-Friday</w:t>
      </w:r>
    </w:p>
    <w:p w14:paraId="522C2DC6" w14:textId="41A54A09" w:rsidR="00D90E36" w:rsidRDefault="00295613" w:rsidP="57CE8A6E">
      <w:pPr>
        <w:pStyle w:val="NormalWeb"/>
        <w:rPr>
          <w:rFonts w:ascii="Arial" w:hAnsi="Arial" w:cs="Arial"/>
        </w:rPr>
      </w:pPr>
      <w:r w:rsidRPr="57CE8A6E">
        <w:rPr>
          <w:rFonts w:ascii="Arial" w:hAnsi="Arial" w:cs="Arial"/>
          <w:b/>
          <w:bCs/>
          <w:color w:val="000000" w:themeColor="text1"/>
        </w:rPr>
        <w:t>Salary:</w:t>
      </w:r>
      <w:r w:rsidRPr="57CE8A6E">
        <w:rPr>
          <w:color w:val="000000" w:themeColor="text1"/>
          <w:sz w:val="27"/>
          <w:szCs w:val="27"/>
        </w:rPr>
        <w:t xml:space="preserve"> </w:t>
      </w:r>
      <w:r w:rsidRPr="57CE8A6E">
        <w:rPr>
          <w:rFonts w:ascii="Arial" w:hAnsi="Arial" w:cs="Arial"/>
        </w:rPr>
        <w:t>£</w:t>
      </w:r>
      <w:r w:rsidR="006701FB">
        <w:rPr>
          <w:rFonts w:ascii="Arial" w:hAnsi="Arial" w:cs="Arial"/>
        </w:rPr>
        <w:t>22,381</w:t>
      </w:r>
      <w:r w:rsidR="00EB0F96" w:rsidRPr="57CE8A6E">
        <w:rPr>
          <w:rFonts w:ascii="Arial" w:hAnsi="Arial" w:cs="Arial"/>
        </w:rPr>
        <w:t xml:space="preserve"> </w:t>
      </w:r>
      <w:r w:rsidR="004D49B0" w:rsidRPr="57CE8A6E">
        <w:rPr>
          <w:rFonts w:ascii="Arial" w:hAnsi="Arial" w:cs="Arial"/>
        </w:rPr>
        <w:t xml:space="preserve">pro rata </w:t>
      </w:r>
      <w:r w:rsidR="00D90E36" w:rsidRPr="57CE8A6E">
        <w:rPr>
          <w:rFonts w:ascii="Arial" w:hAnsi="Arial" w:cs="Arial"/>
        </w:rPr>
        <w:t>based on 35 hours full time</w:t>
      </w:r>
      <w:r w:rsidR="1A8993BB" w:rsidRPr="57CE8A6E">
        <w:rPr>
          <w:rFonts w:ascii="Arial" w:hAnsi="Arial" w:cs="Arial"/>
        </w:rPr>
        <w:t xml:space="preserve">. </w:t>
      </w:r>
    </w:p>
    <w:p w14:paraId="78B44A60" w14:textId="128A79BD" w:rsidR="00295613" w:rsidRDefault="00295613" w:rsidP="00295613">
      <w:pPr>
        <w:pStyle w:val="NormalWeb"/>
        <w:rPr>
          <w:rFonts w:ascii="Arial" w:hAnsi="Arial" w:cs="Arial"/>
          <w:color w:val="000000"/>
        </w:rPr>
      </w:pPr>
      <w:r w:rsidRPr="57CE8A6E">
        <w:rPr>
          <w:rFonts w:ascii="Arial" w:hAnsi="Arial" w:cs="Arial"/>
          <w:color w:val="000000" w:themeColor="text1"/>
        </w:rPr>
        <w:t xml:space="preserve">30 days annual leave plus </w:t>
      </w:r>
      <w:r w:rsidR="00D90E36" w:rsidRPr="57CE8A6E">
        <w:rPr>
          <w:rFonts w:ascii="Arial" w:hAnsi="Arial" w:cs="Arial"/>
          <w:color w:val="000000" w:themeColor="text1"/>
        </w:rPr>
        <w:t xml:space="preserve">bank </w:t>
      </w:r>
      <w:r w:rsidR="00D90E36" w:rsidRPr="57CE8A6E">
        <w:rPr>
          <w:rFonts w:ascii="Arial" w:hAnsi="Arial" w:cs="Arial"/>
        </w:rPr>
        <w:t xml:space="preserve">holidays </w:t>
      </w:r>
      <w:r w:rsidRPr="57CE8A6E">
        <w:rPr>
          <w:rFonts w:ascii="Arial" w:hAnsi="Arial" w:cs="Arial"/>
        </w:rPr>
        <w:t>(pro rata)</w:t>
      </w:r>
      <w:r w:rsidR="008F7995" w:rsidRPr="57CE8A6E">
        <w:rPr>
          <w:rFonts w:ascii="Arial" w:hAnsi="Arial" w:cs="Arial"/>
        </w:rPr>
        <w:t xml:space="preserve">, </w:t>
      </w:r>
      <w:r w:rsidRPr="57CE8A6E">
        <w:rPr>
          <w:rFonts w:ascii="Arial" w:hAnsi="Arial" w:cs="Arial"/>
        </w:rPr>
        <w:t>extra leave bet</w:t>
      </w:r>
      <w:r w:rsidR="001F6B00" w:rsidRPr="57CE8A6E">
        <w:rPr>
          <w:rFonts w:ascii="Arial" w:hAnsi="Arial" w:cs="Arial"/>
        </w:rPr>
        <w:t>w</w:t>
      </w:r>
      <w:r w:rsidRPr="57CE8A6E">
        <w:rPr>
          <w:rFonts w:ascii="Arial" w:hAnsi="Arial" w:cs="Arial"/>
        </w:rPr>
        <w:t>een Christmas and New Year, 7% pension contribution</w:t>
      </w:r>
      <w:r w:rsidR="008F7995" w:rsidRPr="57CE8A6E">
        <w:rPr>
          <w:rFonts w:ascii="Arial" w:hAnsi="Arial" w:cs="Arial"/>
        </w:rPr>
        <w:t>, employee assistance programme.</w:t>
      </w:r>
    </w:p>
    <w:p w14:paraId="11D1A0E2" w14:textId="77777777" w:rsidR="001544BF" w:rsidRPr="001F5B96" w:rsidRDefault="001544BF" w:rsidP="001544BF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1F5B96">
        <w:rPr>
          <w:rFonts w:ascii="Arial" w:hAnsi="Arial" w:cs="Arial"/>
          <w:b/>
          <w:bCs/>
          <w:color w:val="000000"/>
          <w:u w:val="single"/>
        </w:rPr>
        <w:t>JOB DESCRIPTION</w:t>
      </w:r>
    </w:p>
    <w:p w14:paraId="3215C00A" w14:textId="3F4BE6DF" w:rsidR="001544BF" w:rsidRDefault="00295613" w:rsidP="001544B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act as the</w:t>
      </w:r>
      <w:r w:rsidR="00C071C1">
        <w:rPr>
          <w:rFonts w:ascii="Arial" w:hAnsi="Arial" w:cs="Arial"/>
          <w:color w:val="000000"/>
        </w:rPr>
        <w:t xml:space="preserve"> face of the Law Centre, ensuring our information and resources are accurate and to be</w:t>
      </w:r>
      <w:r>
        <w:rPr>
          <w:rFonts w:ascii="Arial" w:hAnsi="Arial" w:cs="Arial"/>
          <w:color w:val="000000"/>
        </w:rPr>
        <w:t xml:space="preserve"> first contact </w:t>
      </w:r>
      <w:r w:rsidR="00C071C1"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</w:rPr>
        <w:t xml:space="preserve"> help seeke</w:t>
      </w:r>
      <w:r w:rsidR="00C071C1">
        <w:rPr>
          <w:rFonts w:ascii="Arial" w:hAnsi="Arial" w:cs="Arial"/>
          <w:color w:val="000000"/>
        </w:rPr>
        <w:t>rs,</w:t>
      </w:r>
      <w:r>
        <w:rPr>
          <w:rFonts w:ascii="Arial" w:hAnsi="Arial" w:cs="Arial"/>
          <w:color w:val="000000"/>
        </w:rPr>
        <w:t xml:space="preserve"> in order to </w:t>
      </w:r>
      <w:r w:rsidR="001D7121">
        <w:rPr>
          <w:rFonts w:ascii="Arial" w:hAnsi="Arial" w:cs="Arial"/>
          <w:color w:val="000000"/>
        </w:rPr>
        <w:t>offer support, guidance and signposting.</w:t>
      </w:r>
    </w:p>
    <w:p w14:paraId="0775137B" w14:textId="77777777" w:rsidR="001544BF" w:rsidRPr="001F5B96" w:rsidRDefault="001544BF" w:rsidP="001544BF">
      <w:pPr>
        <w:pStyle w:val="NormalWeb"/>
        <w:rPr>
          <w:rFonts w:ascii="Arial" w:hAnsi="Arial" w:cs="Arial"/>
          <w:b/>
          <w:bCs/>
        </w:rPr>
      </w:pPr>
      <w:r w:rsidRPr="001F5B96">
        <w:rPr>
          <w:rFonts w:ascii="Arial" w:hAnsi="Arial" w:cs="Arial"/>
          <w:b/>
          <w:bCs/>
          <w:color w:val="000000"/>
        </w:rPr>
        <w:t>Key duties</w:t>
      </w:r>
    </w:p>
    <w:p w14:paraId="2BE9AC1C" w14:textId="5359DEAD" w:rsidR="00A37D02" w:rsidRDefault="00A37D02" w:rsidP="00A37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Keeping up-to-date with the ever-changing advice sector in order to provide accurate signposting information to help seekers and build relationships with partner agencies</w:t>
      </w:r>
    </w:p>
    <w:p w14:paraId="1F10873E" w14:textId="623291A4" w:rsidR="009E77A7" w:rsidRDefault="009E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77A7">
        <w:rPr>
          <w:rFonts w:ascii="Arial" w:eastAsia="Times New Roman" w:hAnsi="Arial" w:cs="Arial"/>
          <w:color w:val="000000"/>
          <w:sz w:val="24"/>
          <w:szCs w:val="24"/>
        </w:rPr>
        <w:t>To assess incoming</w:t>
      </w:r>
      <w:r w:rsidR="001544BF" w:rsidRPr="009E77A7">
        <w:rPr>
          <w:rFonts w:ascii="Arial" w:eastAsia="Times New Roman" w:hAnsi="Arial" w:cs="Arial"/>
          <w:color w:val="000000"/>
          <w:sz w:val="24"/>
          <w:szCs w:val="24"/>
        </w:rPr>
        <w:t xml:space="preserve"> enquiries from those seeking our help - whether by phone, email or in person</w:t>
      </w:r>
      <w:r w:rsidR="0022732C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="0022732C" w:rsidRPr="002273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732C" w:rsidRPr="009E77A7">
        <w:rPr>
          <w:rFonts w:ascii="Arial" w:eastAsia="Times New Roman" w:hAnsi="Arial" w:cs="Arial"/>
          <w:color w:val="000000"/>
          <w:sz w:val="24"/>
          <w:szCs w:val="24"/>
        </w:rPr>
        <w:t>this involves identifying the underlying legal issues in order to triage effectively</w:t>
      </w:r>
    </w:p>
    <w:p w14:paraId="0CD9CAA1" w14:textId="67FDA742" w:rsidR="001544BF" w:rsidRPr="009E77A7" w:rsidRDefault="009E77A7" w:rsidP="57CE8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1544BF"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>rovide information, signposting and referral services to enquirers</w:t>
      </w:r>
      <w:r w:rsidR="0022732C"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to offer support where </w:t>
      </w:r>
      <w:r w:rsidR="1BD5EDB9"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>needed</w:t>
      </w:r>
    </w:p>
    <w:p w14:paraId="7196E567" w14:textId="2CF38DB9" w:rsidR="00004574" w:rsidRDefault="00004574" w:rsidP="00154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offer support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guidance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in accessing services as appropriate</w:t>
      </w:r>
    </w:p>
    <w:p w14:paraId="058A7BF8" w14:textId="47973017" w:rsidR="001544BF" w:rsidRDefault="001544BF" w:rsidP="00154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with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Team Supervisor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assist in supporting volunteers in the team</w:t>
      </w:r>
    </w:p>
    <w:p w14:paraId="2CC27D83" w14:textId="103D5F94" w:rsidR="001544BF" w:rsidRDefault="00720725" w:rsidP="00154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1544BF">
        <w:rPr>
          <w:rFonts w:ascii="Arial" w:eastAsia="Times New Roman" w:hAnsi="Arial" w:cs="Arial"/>
          <w:color w:val="000000"/>
          <w:sz w:val="24"/>
          <w:szCs w:val="24"/>
        </w:rPr>
        <w:t xml:space="preserve">ork on other admin and support tasks for the wider team (as directed by the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Supervisor</w:t>
      </w:r>
      <w:r w:rsidR="001544BF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where capacity allows</w:t>
      </w:r>
    </w:p>
    <w:p w14:paraId="3C55C8B5" w14:textId="1488CF8D" w:rsidR="001544BF" w:rsidRDefault="00720725" w:rsidP="001544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544BF">
        <w:rPr>
          <w:rFonts w:ascii="Arial" w:eastAsia="Times New Roman" w:hAnsi="Arial" w:cs="Arial"/>
          <w:color w:val="000000"/>
          <w:sz w:val="24"/>
          <w:szCs w:val="24"/>
        </w:rPr>
        <w:t>o support the co-ordination of Pro Bono Law Clinic; arranging appointments and ensuring all required information is accurate so that volunteer lawyers can undertake appointments efficiently</w:t>
      </w:r>
    </w:p>
    <w:p w14:paraId="3087C22D" w14:textId="7DBA0A3C" w:rsidR="00571037" w:rsidRPr="001F5B96" w:rsidRDefault="001F5B96" w:rsidP="00CF4BFF">
      <w:pPr>
        <w:pStyle w:val="NormalWeb"/>
        <w:rPr>
          <w:rFonts w:ascii="Arial" w:hAnsi="Arial" w:cs="Arial"/>
          <w:b/>
          <w:bCs/>
          <w:color w:val="000000"/>
        </w:rPr>
      </w:pPr>
      <w:r w:rsidRPr="001F5B96">
        <w:rPr>
          <w:rFonts w:ascii="Arial" w:hAnsi="Arial" w:cs="Arial"/>
          <w:b/>
          <w:bCs/>
          <w:color w:val="000000"/>
        </w:rPr>
        <w:t>General Duties</w:t>
      </w:r>
    </w:p>
    <w:p w14:paraId="6330FE07" w14:textId="77777777" w:rsidR="00571037" w:rsidRPr="007C45C8" w:rsidRDefault="00571037" w:rsidP="57CE8A6E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be flexible within the broad remit of the post as it develops and perform any other tasks or reasonable requests. </w:t>
      </w:r>
    </w:p>
    <w:p w14:paraId="698E4FE5" w14:textId="3D79E073" w:rsidR="00571037" w:rsidRPr="002E7075" w:rsidRDefault="00571037" w:rsidP="57CE8A6E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Attend regular supervision </w:t>
      </w:r>
    </w:p>
    <w:p w14:paraId="139BFFFA" w14:textId="77777777" w:rsidR="00571037" w:rsidRDefault="00571037" w:rsidP="57CE8A6E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57CE8A6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Attend training as agreed in appraisals, supervisions and the demands of the role </w:t>
      </w:r>
    </w:p>
    <w:p w14:paraId="449202F1" w14:textId="77777777" w:rsidR="00CF4BFF" w:rsidRPr="00CF4BFF" w:rsidRDefault="00CF4BFF" w:rsidP="00CF4BFF">
      <w:p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7FBCFD3" w14:textId="5CAE407D" w:rsidR="0079096D" w:rsidRPr="001F5B96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1F5B96">
        <w:rPr>
          <w:rFonts w:ascii="Arial" w:hAnsi="Arial" w:cs="Arial"/>
          <w:b/>
          <w:bCs/>
          <w:color w:val="000000"/>
          <w:u w:val="single"/>
        </w:rPr>
        <w:t>PERSON SPECIFICATION</w:t>
      </w:r>
    </w:p>
    <w:p w14:paraId="7EAE42A4" w14:textId="637CF86C" w:rsidR="006D4CA0" w:rsidRPr="000B1AEE" w:rsidRDefault="001311B1" w:rsidP="0079096D">
      <w:pPr>
        <w:pStyle w:val="NormalWeb"/>
        <w:rPr>
          <w:rFonts w:ascii="Arial" w:hAnsi="Arial" w:cs="Arial"/>
          <w:color w:val="000000"/>
        </w:rPr>
      </w:pPr>
      <w:r w:rsidRPr="000B1AEE">
        <w:rPr>
          <w:rFonts w:ascii="Arial" w:hAnsi="Arial" w:cs="Arial"/>
          <w:color w:val="000000"/>
        </w:rPr>
        <w:t xml:space="preserve">Please </w:t>
      </w:r>
      <w:r w:rsidR="004F325B" w:rsidRPr="000B1AEE">
        <w:rPr>
          <w:rFonts w:ascii="Arial" w:hAnsi="Arial" w:cs="Arial"/>
          <w:color w:val="000000"/>
        </w:rPr>
        <w:t xml:space="preserve">use the application form to </w:t>
      </w:r>
      <w:r w:rsidR="00F3434F" w:rsidRPr="000B1AEE">
        <w:rPr>
          <w:rFonts w:ascii="Arial" w:hAnsi="Arial" w:cs="Arial"/>
          <w:color w:val="000000"/>
        </w:rPr>
        <w:t xml:space="preserve">show how you </w:t>
      </w:r>
      <w:r w:rsidR="0079096D" w:rsidRPr="000B1AEE">
        <w:rPr>
          <w:rFonts w:ascii="Arial" w:hAnsi="Arial" w:cs="Arial"/>
          <w:color w:val="000000"/>
        </w:rPr>
        <w:t xml:space="preserve">demonstrate </w:t>
      </w:r>
      <w:r w:rsidR="007A3AFC" w:rsidRPr="000B1AEE">
        <w:rPr>
          <w:rFonts w:ascii="Arial" w:hAnsi="Arial" w:cs="Arial"/>
          <w:color w:val="000000"/>
        </w:rPr>
        <w:t xml:space="preserve">each of </w:t>
      </w:r>
      <w:r w:rsidR="0079096D" w:rsidRPr="000B1AEE">
        <w:rPr>
          <w:rFonts w:ascii="Arial" w:hAnsi="Arial" w:cs="Arial"/>
          <w:color w:val="000000"/>
        </w:rPr>
        <w:t xml:space="preserve">the following skills, abilities or </w:t>
      </w:r>
      <w:r w:rsidR="00537C23" w:rsidRPr="000B1AEE">
        <w:rPr>
          <w:rFonts w:ascii="Arial" w:hAnsi="Arial" w:cs="Arial"/>
          <w:color w:val="000000"/>
        </w:rPr>
        <w:t>knowledge</w:t>
      </w:r>
      <w:r w:rsidR="00CF1243" w:rsidRPr="000B1AEE">
        <w:rPr>
          <w:rFonts w:ascii="Arial" w:hAnsi="Arial" w:cs="Arial"/>
          <w:color w:val="000000"/>
        </w:rPr>
        <w:t xml:space="preserve">. </w:t>
      </w:r>
    </w:p>
    <w:p w14:paraId="055D0762" w14:textId="2DD45227" w:rsidR="0079096D" w:rsidRPr="000B1AEE" w:rsidRDefault="0079096D" w:rsidP="0079096D">
      <w:pPr>
        <w:pStyle w:val="NormalWeb"/>
        <w:rPr>
          <w:rFonts w:ascii="Arial" w:hAnsi="Arial" w:cs="Arial"/>
          <w:b/>
          <w:bCs/>
        </w:rPr>
      </w:pPr>
      <w:r w:rsidRPr="000B1AEE">
        <w:rPr>
          <w:rFonts w:ascii="Arial" w:hAnsi="Arial" w:cs="Arial"/>
          <w:b/>
          <w:bCs/>
        </w:rPr>
        <w:t>Essential</w:t>
      </w:r>
      <w:r w:rsidR="00C4317A" w:rsidRPr="000B1AEE">
        <w:rPr>
          <w:rFonts w:ascii="Arial" w:hAnsi="Arial" w:cs="Arial"/>
          <w:b/>
          <w:bCs/>
        </w:rPr>
        <w:t xml:space="preserve"> </w:t>
      </w:r>
      <w:r w:rsidR="00DE3FEA" w:rsidRPr="000B1AEE">
        <w:rPr>
          <w:rFonts w:ascii="Arial" w:hAnsi="Arial" w:cs="Arial"/>
          <w:b/>
          <w:bCs/>
        </w:rPr>
        <w:t>experience and skills/aptitudes</w:t>
      </w:r>
    </w:p>
    <w:p w14:paraId="1C9DF357" w14:textId="6BEF087B" w:rsidR="00305E0B" w:rsidRPr="000B1AEE" w:rsidRDefault="002B27A0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B1AEE">
        <w:rPr>
          <w:rFonts w:ascii="Arial" w:hAnsi="Arial" w:cs="Arial"/>
          <w:color w:val="000000"/>
        </w:rPr>
        <w:t>G</w:t>
      </w:r>
      <w:r w:rsidR="00305E0B" w:rsidRPr="000B1AEE">
        <w:rPr>
          <w:rFonts w:ascii="Arial" w:hAnsi="Arial" w:cs="Arial"/>
          <w:color w:val="000000"/>
        </w:rPr>
        <w:t>ood verbal communication skills</w:t>
      </w:r>
      <w:r w:rsidRPr="000B1AEE">
        <w:rPr>
          <w:rFonts w:ascii="Arial" w:hAnsi="Arial" w:cs="Arial"/>
          <w:color w:val="000000"/>
        </w:rPr>
        <w:t xml:space="preserve"> </w:t>
      </w:r>
      <w:r w:rsidR="00A7075C" w:rsidRPr="000B1AEE">
        <w:rPr>
          <w:rFonts w:ascii="Arial" w:hAnsi="Arial" w:cs="Arial"/>
          <w:color w:val="000000"/>
        </w:rPr>
        <w:t>(</w:t>
      </w:r>
      <w:r w:rsidRPr="000B1AEE">
        <w:rPr>
          <w:rFonts w:ascii="Arial" w:hAnsi="Arial" w:cs="Arial"/>
          <w:color w:val="000000"/>
        </w:rPr>
        <w:t>over the phone and face to face</w:t>
      </w:r>
      <w:r w:rsidR="00A7075C" w:rsidRPr="000B1AEE">
        <w:rPr>
          <w:rFonts w:ascii="Arial" w:hAnsi="Arial" w:cs="Arial"/>
          <w:color w:val="000000"/>
        </w:rPr>
        <w:t>)</w:t>
      </w:r>
      <w:r w:rsidR="00305E0B" w:rsidRPr="000B1AEE">
        <w:rPr>
          <w:rFonts w:ascii="Arial" w:hAnsi="Arial" w:cs="Arial"/>
          <w:color w:val="000000"/>
        </w:rPr>
        <w:t>, particularly with people in distress and people for whom English is not their first language</w:t>
      </w:r>
    </w:p>
    <w:p w14:paraId="5F0F9E69" w14:textId="1AFBAE6D" w:rsidR="00335D3A" w:rsidRPr="000B1AEE" w:rsidRDefault="009C2502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B1AEE">
        <w:rPr>
          <w:rFonts w:ascii="Arial" w:hAnsi="Arial" w:cs="Arial"/>
          <w:color w:val="000000"/>
        </w:rPr>
        <w:t xml:space="preserve">Excellent </w:t>
      </w:r>
      <w:r w:rsidR="00BF66E9" w:rsidRPr="000B1AEE">
        <w:rPr>
          <w:rFonts w:ascii="Arial" w:hAnsi="Arial" w:cs="Arial"/>
          <w:color w:val="000000"/>
        </w:rPr>
        <w:t xml:space="preserve">IT </w:t>
      </w:r>
      <w:r w:rsidRPr="000B1AEE">
        <w:rPr>
          <w:rFonts w:ascii="Arial" w:hAnsi="Arial" w:cs="Arial"/>
          <w:color w:val="000000"/>
        </w:rPr>
        <w:t xml:space="preserve">skills </w:t>
      </w:r>
      <w:r w:rsidR="00BF66E9" w:rsidRPr="000B1AEE">
        <w:rPr>
          <w:rFonts w:ascii="Arial" w:hAnsi="Arial" w:cs="Arial"/>
          <w:color w:val="000000"/>
        </w:rPr>
        <w:t>including w</w:t>
      </w:r>
      <w:r w:rsidR="009249FB" w:rsidRPr="000B1AEE">
        <w:rPr>
          <w:rFonts w:ascii="Arial" w:hAnsi="Arial" w:cs="Arial"/>
          <w:color w:val="000000"/>
        </w:rPr>
        <w:t xml:space="preserve">orking knowledge of </w:t>
      </w:r>
      <w:r w:rsidR="00DB20C8" w:rsidRPr="000B1AEE">
        <w:rPr>
          <w:rFonts w:ascii="Arial" w:hAnsi="Arial" w:cs="Arial"/>
          <w:color w:val="000000"/>
        </w:rPr>
        <w:t xml:space="preserve">MS </w:t>
      </w:r>
      <w:r w:rsidR="009249FB" w:rsidRPr="000B1AEE">
        <w:rPr>
          <w:rFonts w:ascii="Arial" w:hAnsi="Arial" w:cs="Arial"/>
          <w:color w:val="000000"/>
        </w:rPr>
        <w:t xml:space="preserve">Office software </w:t>
      </w:r>
    </w:p>
    <w:p w14:paraId="5E911025" w14:textId="26635C01" w:rsidR="00206CAB" w:rsidRPr="000B1AEE" w:rsidRDefault="00206CAB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 xml:space="preserve">Ability to research </w:t>
      </w:r>
      <w:r w:rsidR="00102F0E" w:rsidRPr="000B1AEE">
        <w:rPr>
          <w:rFonts w:ascii="Arial" w:hAnsi="Arial" w:cs="Arial"/>
          <w:color w:val="000000" w:themeColor="text1"/>
        </w:rPr>
        <w:t>information</w:t>
      </w:r>
      <w:r w:rsidR="001044DB" w:rsidRPr="000B1AEE">
        <w:rPr>
          <w:rFonts w:ascii="Arial" w:hAnsi="Arial" w:cs="Arial"/>
          <w:color w:val="000000" w:themeColor="text1"/>
        </w:rPr>
        <w:t xml:space="preserve"> from a variety of sources to best help clients</w:t>
      </w:r>
      <w:r w:rsidR="00B07917" w:rsidRPr="000B1AEE">
        <w:rPr>
          <w:rFonts w:ascii="Arial" w:hAnsi="Arial" w:cs="Arial"/>
          <w:color w:val="000000" w:themeColor="text1"/>
        </w:rPr>
        <w:t xml:space="preserve"> and develop relationships with local organisations</w:t>
      </w:r>
    </w:p>
    <w:p w14:paraId="7CC098B2" w14:textId="3CA4F01B" w:rsidR="0079096D" w:rsidRPr="000B1AEE" w:rsidRDefault="00B027CC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>Ability to w</w:t>
      </w:r>
      <w:r w:rsidR="00F75871" w:rsidRPr="000B1AEE">
        <w:rPr>
          <w:rFonts w:ascii="Arial" w:hAnsi="Arial" w:cs="Arial"/>
          <w:color w:val="000000" w:themeColor="text1"/>
        </w:rPr>
        <w:t xml:space="preserve">ork </w:t>
      </w:r>
      <w:r w:rsidRPr="000B1AEE">
        <w:rPr>
          <w:rFonts w:ascii="Arial" w:hAnsi="Arial" w:cs="Arial"/>
          <w:color w:val="000000" w:themeColor="text1"/>
        </w:rPr>
        <w:t>well i</w:t>
      </w:r>
      <w:r w:rsidR="00923193" w:rsidRPr="000B1AEE">
        <w:rPr>
          <w:rFonts w:ascii="Arial" w:hAnsi="Arial" w:cs="Arial"/>
          <w:color w:val="000000" w:themeColor="text1"/>
        </w:rPr>
        <w:t xml:space="preserve">n a </w:t>
      </w:r>
      <w:r w:rsidR="00CC63D9" w:rsidRPr="000B1AEE">
        <w:rPr>
          <w:rFonts w:ascii="Arial" w:hAnsi="Arial" w:cs="Arial"/>
          <w:color w:val="000000" w:themeColor="text1"/>
        </w:rPr>
        <w:t>small</w:t>
      </w:r>
      <w:r w:rsidR="009022BF" w:rsidRPr="000B1AEE">
        <w:rPr>
          <w:rFonts w:ascii="Arial" w:hAnsi="Arial" w:cs="Arial"/>
          <w:color w:val="000000" w:themeColor="text1"/>
        </w:rPr>
        <w:t xml:space="preserve">, </w:t>
      </w:r>
      <w:r w:rsidR="00CC63D9" w:rsidRPr="000B1AEE">
        <w:rPr>
          <w:rFonts w:ascii="Arial" w:hAnsi="Arial" w:cs="Arial"/>
          <w:color w:val="000000" w:themeColor="text1"/>
        </w:rPr>
        <w:t xml:space="preserve">busy </w:t>
      </w:r>
      <w:r w:rsidR="00923193" w:rsidRPr="000B1AEE">
        <w:rPr>
          <w:rFonts w:ascii="Arial" w:hAnsi="Arial" w:cs="Arial"/>
          <w:color w:val="000000" w:themeColor="text1"/>
        </w:rPr>
        <w:t>t</w:t>
      </w:r>
      <w:r w:rsidR="00C56130" w:rsidRPr="000B1AEE">
        <w:rPr>
          <w:rFonts w:ascii="Arial" w:hAnsi="Arial" w:cs="Arial"/>
          <w:color w:val="000000" w:themeColor="text1"/>
        </w:rPr>
        <w:t xml:space="preserve">eam </w:t>
      </w:r>
      <w:r w:rsidR="00E376DD" w:rsidRPr="000B1AEE">
        <w:rPr>
          <w:rFonts w:ascii="Arial" w:hAnsi="Arial" w:cs="Arial"/>
          <w:color w:val="000000" w:themeColor="text1"/>
        </w:rPr>
        <w:t>(</w:t>
      </w:r>
      <w:r w:rsidR="0051290F" w:rsidRPr="000B1AEE">
        <w:rPr>
          <w:rFonts w:ascii="Arial" w:hAnsi="Arial" w:cs="Arial"/>
          <w:color w:val="000000" w:themeColor="text1"/>
        </w:rPr>
        <w:t>of staff and volunteers)</w:t>
      </w:r>
    </w:p>
    <w:p w14:paraId="564DF253" w14:textId="4474AF2B" w:rsidR="0079096D" w:rsidRPr="000B1AEE" w:rsidRDefault="007B7865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>A</w:t>
      </w:r>
      <w:r w:rsidR="0079096D" w:rsidRPr="000B1AEE">
        <w:rPr>
          <w:rFonts w:ascii="Arial" w:hAnsi="Arial" w:cs="Arial"/>
          <w:color w:val="000000" w:themeColor="text1"/>
        </w:rPr>
        <w:t>n understanding of confidentiality</w:t>
      </w:r>
      <w:r w:rsidR="005E3566" w:rsidRPr="000B1AEE">
        <w:rPr>
          <w:rFonts w:ascii="Arial" w:hAnsi="Arial" w:cs="Arial"/>
          <w:color w:val="000000" w:themeColor="text1"/>
        </w:rPr>
        <w:t xml:space="preserve"> </w:t>
      </w:r>
    </w:p>
    <w:p w14:paraId="075638A4" w14:textId="5C244533" w:rsidR="002516BD" w:rsidRPr="000B1AEE" w:rsidRDefault="0079096D" w:rsidP="00962323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>A</w:t>
      </w:r>
      <w:r w:rsidR="00197CC7" w:rsidRPr="000B1AEE">
        <w:rPr>
          <w:rFonts w:ascii="Arial" w:hAnsi="Arial" w:cs="Arial"/>
          <w:color w:val="000000" w:themeColor="text1"/>
        </w:rPr>
        <w:t xml:space="preserve"> </w:t>
      </w:r>
      <w:r w:rsidRPr="000B1AEE">
        <w:rPr>
          <w:rFonts w:ascii="Arial" w:hAnsi="Arial" w:cs="Arial"/>
          <w:color w:val="000000" w:themeColor="text1"/>
        </w:rPr>
        <w:t xml:space="preserve">commitment to the Law Centre's </w:t>
      </w:r>
      <w:r w:rsidR="00F80744" w:rsidRPr="000B1AEE">
        <w:rPr>
          <w:rFonts w:ascii="Arial" w:hAnsi="Arial" w:cs="Arial"/>
          <w:color w:val="000000" w:themeColor="text1"/>
        </w:rPr>
        <w:t>Equalities</w:t>
      </w:r>
      <w:r w:rsidRPr="000B1AEE">
        <w:rPr>
          <w:rFonts w:ascii="Arial" w:hAnsi="Arial" w:cs="Arial"/>
          <w:color w:val="000000" w:themeColor="text1"/>
        </w:rPr>
        <w:t xml:space="preserve"> and Diversity policy</w:t>
      </w:r>
      <w:r w:rsidR="007B7865" w:rsidRPr="000B1AEE">
        <w:rPr>
          <w:rFonts w:ascii="Arial" w:hAnsi="Arial" w:cs="Arial"/>
          <w:color w:val="000000" w:themeColor="text1"/>
        </w:rPr>
        <w:t xml:space="preserve"> </w:t>
      </w:r>
    </w:p>
    <w:p w14:paraId="7BA55EBC" w14:textId="77777777" w:rsidR="007A6FBB" w:rsidRPr="000B1AEE" w:rsidRDefault="007A6FBB" w:rsidP="007A6FBB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B1AEE">
        <w:rPr>
          <w:rFonts w:ascii="Arial" w:hAnsi="Arial" w:cs="Arial"/>
          <w:sz w:val="24"/>
          <w:szCs w:val="24"/>
        </w:rPr>
        <w:t>Good time management &amp; organisational skills</w:t>
      </w:r>
    </w:p>
    <w:p w14:paraId="755F7ABE" w14:textId="77777777" w:rsidR="007A6FBB" w:rsidRPr="000B1AEE" w:rsidRDefault="007A6FBB" w:rsidP="00052F9B">
      <w:pPr>
        <w:pStyle w:val="Heading8"/>
        <w:ind w:left="0"/>
        <w:jc w:val="both"/>
        <w:rPr>
          <w:rFonts w:cs="Arial"/>
          <w:u w:val="none"/>
        </w:rPr>
      </w:pPr>
    </w:p>
    <w:p w14:paraId="11C7A0EE" w14:textId="1283A224" w:rsidR="0079096D" w:rsidRPr="000B1AEE" w:rsidRDefault="0079096D" w:rsidP="0079096D">
      <w:pPr>
        <w:pStyle w:val="NormalWeb"/>
        <w:rPr>
          <w:rFonts w:ascii="Arial" w:hAnsi="Arial" w:cs="Arial"/>
          <w:b/>
          <w:bCs/>
          <w:color w:val="000000"/>
        </w:rPr>
      </w:pPr>
      <w:r w:rsidRPr="000B1AEE">
        <w:rPr>
          <w:rFonts w:ascii="Arial" w:hAnsi="Arial" w:cs="Arial"/>
          <w:b/>
          <w:bCs/>
          <w:color w:val="000000"/>
        </w:rPr>
        <w:t>Desirable</w:t>
      </w:r>
      <w:r w:rsidR="000B1AEE" w:rsidRPr="000B1AEE">
        <w:rPr>
          <w:rFonts w:ascii="Arial" w:hAnsi="Arial" w:cs="Arial"/>
          <w:b/>
          <w:bCs/>
          <w:color w:val="000000"/>
        </w:rPr>
        <w:t xml:space="preserve"> </w:t>
      </w:r>
      <w:r w:rsidR="000B1AEE" w:rsidRPr="000B1AEE">
        <w:rPr>
          <w:rFonts w:ascii="Arial" w:hAnsi="Arial" w:cs="Arial"/>
          <w:b/>
          <w:bCs/>
        </w:rPr>
        <w:t>experience and skills/aptitudes</w:t>
      </w:r>
    </w:p>
    <w:p w14:paraId="7982C731" w14:textId="77777777" w:rsidR="002F02C8" w:rsidRPr="000B1AEE" w:rsidRDefault="002F02C8" w:rsidP="002F02C8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B1AEE">
        <w:rPr>
          <w:rFonts w:ascii="Arial" w:hAnsi="Arial" w:cs="Arial"/>
          <w:color w:val="000000" w:themeColor="text1"/>
        </w:rPr>
        <w:t>Knowledge of the voluntary sector in Bristol and neighbouring counties</w:t>
      </w:r>
    </w:p>
    <w:p w14:paraId="56D346BA" w14:textId="4D79FE16" w:rsidR="00026FB2" w:rsidRPr="000B1AEE" w:rsidRDefault="00F9663E" w:rsidP="000C6DD6">
      <w:pPr>
        <w:pStyle w:val="NormalWeb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>Some e</w:t>
      </w:r>
      <w:r w:rsidR="00026FB2" w:rsidRPr="000B1AEE">
        <w:rPr>
          <w:rFonts w:ascii="Arial" w:hAnsi="Arial" w:cs="Arial"/>
          <w:color w:val="000000" w:themeColor="text1"/>
        </w:rPr>
        <w:t xml:space="preserve">xperience </w:t>
      </w:r>
      <w:r w:rsidRPr="000B1AEE">
        <w:rPr>
          <w:rFonts w:ascii="Arial" w:hAnsi="Arial" w:cs="Arial"/>
          <w:color w:val="000000" w:themeColor="text1"/>
        </w:rPr>
        <w:t>of updating website</w:t>
      </w:r>
      <w:r w:rsidR="007553D4" w:rsidRPr="000B1AEE">
        <w:rPr>
          <w:rFonts w:ascii="Arial" w:hAnsi="Arial" w:cs="Arial"/>
          <w:color w:val="000000" w:themeColor="text1"/>
        </w:rPr>
        <w:t>s</w:t>
      </w:r>
      <w:r w:rsidRPr="000B1AEE">
        <w:rPr>
          <w:rFonts w:ascii="Arial" w:hAnsi="Arial" w:cs="Arial"/>
          <w:color w:val="000000" w:themeColor="text1"/>
        </w:rPr>
        <w:t xml:space="preserve"> and social media</w:t>
      </w:r>
      <w:r w:rsidR="00FC52BC" w:rsidRPr="000B1AEE">
        <w:rPr>
          <w:rFonts w:ascii="Arial" w:hAnsi="Arial" w:cs="Arial"/>
          <w:color w:val="000000" w:themeColor="text1"/>
        </w:rPr>
        <w:t xml:space="preserve"> </w:t>
      </w:r>
    </w:p>
    <w:p w14:paraId="05B39B38" w14:textId="59B383C7" w:rsidR="00E72FAA" w:rsidRPr="000B1AEE" w:rsidRDefault="00E72FAA" w:rsidP="000C6DD6">
      <w:pPr>
        <w:pStyle w:val="NormalWeb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0B1AEE">
        <w:rPr>
          <w:rFonts w:ascii="Arial" w:hAnsi="Arial" w:cs="Arial"/>
          <w:color w:val="000000" w:themeColor="text1"/>
        </w:rPr>
        <w:t xml:space="preserve">Understanding of the difference legal advice can make to people’s lives </w:t>
      </w:r>
    </w:p>
    <w:p w14:paraId="4FC9FE2D" w14:textId="682C07F0" w:rsidR="00CB4F24" w:rsidRDefault="00CB4F24" w:rsidP="00B07917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B1AEE">
        <w:rPr>
          <w:rFonts w:ascii="Arial" w:hAnsi="Arial" w:cs="Arial"/>
          <w:color w:val="000000" w:themeColor="text1"/>
          <w:sz w:val="24"/>
          <w:szCs w:val="24"/>
        </w:rPr>
        <w:t>M</w:t>
      </w:r>
      <w:r w:rsidR="00D73C9B" w:rsidRPr="000B1AEE">
        <w:rPr>
          <w:rFonts w:ascii="Arial" w:hAnsi="Arial" w:cs="Arial"/>
          <w:color w:val="000000" w:themeColor="text1"/>
          <w:sz w:val="24"/>
          <w:szCs w:val="24"/>
        </w:rPr>
        <w:t xml:space="preserve">ental </w:t>
      </w:r>
      <w:r w:rsidRPr="000B1AEE">
        <w:rPr>
          <w:rFonts w:ascii="Arial" w:hAnsi="Arial" w:cs="Arial"/>
          <w:color w:val="000000" w:themeColor="text1"/>
          <w:sz w:val="24"/>
          <w:szCs w:val="24"/>
        </w:rPr>
        <w:t>H</w:t>
      </w:r>
      <w:r w:rsidR="00D73C9B" w:rsidRPr="000B1AEE">
        <w:rPr>
          <w:rFonts w:ascii="Arial" w:hAnsi="Arial" w:cs="Arial"/>
          <w:color w:val="000000" w:themeColor="text1"/>
          <w:sz w:val="24"/>
          <w:szCs w:val="24"/>
        </w:rPr>
        <w:t>ealth</w:t>
      </w:r>
      <w:r w:rsidRPr="000B1AEE">
        <w:rPr>
          <w:rFonts w:ascii="Arial" w:hAnsi="Arial" w:cs="Arial"/>
          <w:color w:val="000000" w:themeColor="text1"/>
          <w:sz w:val="24"/>
          <w:szCs w:val="24"/>
        </w:rPr>
        <w:t xml:space="preserve"> awareness  </w:t>
      </w:r>
    </w:p>
    <w:p w14:paraId="11511CB3" w14:textId="4935058A" w:rsidR="00FD2872" w:rsidRPr="000B1AEE" w:rsidRDefault="00FD2872" w:rsidP="00F62441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sectPr w:rsidR="00FD2872" w:rsidRPr="000B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211"/>
    <w:multiLevelType w:val="hybridMultilevel"/>
    <w:tmpl w:val="76F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38F"/>
    <w:multiLevelType w:val="hybridMultilevel"/>
    <w:tmpl w:val="E0085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A5CA3"/>
    <w:multiLevelType w:val="hybridMultilevel"/>
    <w:tmpl w:val="971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B836A"/>
    <w:multiLevelType w:val="hybridMultilevel"/>
    <w:tmpl w:val="37FABECE"/>
    <w:lvl w:ilvl="0" w:tplc="884C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83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0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1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4C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6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0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E0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790F"/>
    <w:multiLevelType w:val="hybridMultilevel"/>
    <w:tmpl w:val="F6AE3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27AA"/>
    <w:multiLevelType w:val="multilevel"/>
    <w:tmpl w:val="CE485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25FF4F"/>
    <w:multiLevelType w:val="hybridMultilevel"/>
    <w:tmpl w:val="61A0B6C0"/>
    <w:lvl w:ilvl="0" w:tplc="7E060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479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AE6F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AE81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9652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0481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6EA4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E0FF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748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B9925"/>
    <w:multiLevelType w:val="hybridMultilevel"/>
    <w:tmpl w:val="D8609E06"/>
    <w:lvl w:ilvl="0" w:tplc="CAD4C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6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EB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F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6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0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A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24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AE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A10C0"/>
    <w:multiLevelType w:val="hybridMultilevel"/>
    <w:tmpl w:val="CF5811C6"/>
    <w:lvl w:ilvl="0" w:tplc="1ED2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27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8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B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E2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47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2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C9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393"/>
    <w:multiLevelType w:val="hybridMultilevel"/>
    <w:tmpl w:val="D6B208A8"/>
    <w:lvl w:ilvl="0" w:tplc="8A7066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A06E3"/>
    <w:multiLevelType w:val="hybridMultilevel"/>
    <w:tmpl w:val="BA224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9633">
    <w:abstractNumId w:val="3"/>
  </w:num>
  <w:num w:numId="2" w16cid:durableId="2058502761">
    <w:abstractNumId w:val="8"/>
  </w:num>
  <w:num w:numId="3" w16cid:durableId="918363606">
    <w:abstractNumId w:val="7"/>
  </w:num>
  <w:num w:numId="4" w16cid:durableId="113063166">
    <w:abstractNumId w:val="6"/>
  </w:num>
  <w:num w:numId="5" w16cid:durableId="1596864390">
    <w:abstractNumId w:val="5"/>
  </w:num>
  <w:num w:numId="6" w16cid:durableId="1791052896">
    <w:abstractNumId w:val="9"/>
  </w:num>
  <w:num w:numId="7" w16cid:durableId="804351883">
    <w:abstractNumId w:val="0"/>
  </w:num>
  <w:num w:numId="8" w16cid:durableId="1949072078">
    <w:abstractNumId w:val="1"/>
  </w:num>
  <w:num w:numId="9" w16cid:durableId="81532621">
    <w:abstractNumId w:val="5"/>
  </w:num>
  <w:num w:numId="10" w16cid:durableId="143087813">
    <w:abstractNumId w:val="4"/>
  </w:num>
  <w:num w:numId="11" w16cid:durableId="940063917">
    <w:abstractNumId w:val="2"/>
  </w:num>
  <w:num w:numId="12" w16cid:durableId="776798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D"/>
    <w:rsid w:val="00004574"/>
    <w:rsid w:val="00016E14"/>
    <w:rsid w:val="00026FB2"/>
    <w:rsid w:val="0005090A"/>
    <w:rsid w:val="00051958"/>
    <w:rsid w:val="00052F9B"/>
    <w:rsid w:val="00071472"/>
    <w:rsid w:val="00082B21"/>
    <w:rsid w:val="00097260"/>
    <w:rsid w:val="00097800"/>
    <w:rsid w:val="000B1AEE"/>
    <w:rsid w:val="000B7181"/>
    <w:rsid w:val="000C3D37"/>
    <w:rsid w:val="000C6DD6"/>
    <w:rsid w:val="000E63A4"/>
    <w:rsid w:val="000F17E3"/>
    <w:rsid w:val="00102F0E"/>
    <w:rsid w:val="001044DB"/>
    <w:rsid w:val="001311B1"/>
    <w:rsid w:val="00141510"/>
    <w:rsid w:val="00150F42"/>
    <w:rsid w:val="001544BF"/>
    <w:rsid w:val="00165443"/>
    <w:rsid w:val="00197CC7"/>
    <w:rsid w:val="001B392A"/>
    <w:rsid w:val="001D7121"/>
    <w:rsid w:val="001E305D"/>
    <w:rsid w:val="001E3066"/>
    <w:rsid w:val="001E48AD"/>
    <w:rsid w:val="001F5B96"/>
    <w:rsid w:val="001F6B00"/>
    <w:rsid w:val="002044EF"/>
    <w:rsid w:val="00206CAB"/>
    <w:rsid w:val="0022732C"/>
    <w:rsid w:val="002516BD"/>
    <w:rsid w:val="00255060"/>
    <w:rsid w:val="0029495D"/>
    <w:rsid w:val="00295613"/>
    <w:rsid w:val="002B0F5D"/>
    <w:rsid w:val="002B27A0"/>
    <w:rsid w:val="002F02C8"/>
    <w:rsid w:val="002F33B7"/>
    <w:rsid w:val="00305E0B"/>
    <w:rsid w:val="00312315"/>
    <w:rsid w:val="00324849"/>
    <w:rsid w:val="0033158E"/>
    <w:rsid w:val="00335D3A"/>
    <w:rsid w:val="003554D0"/>
    <w:rsid w:val="00360D6D"/>
    <w:rsid w:val="00374D33"/>
    <w:rsid w:val="003C47BB"/>
    <w:rsid w:val="003D6F24"/>
    <w:rsid w:val="003E1F17"/>
    <w:rsid w:val="003F60B7"/>
    <w:rsid w:val="00410F76"/>
    <w:rsid w:val="004338FD"/>
    <w:rsid w:val="004572F4"/>
    <w:rsid w:val="00477F2B"/>
    <w:rsid w:val="004A6583"/>
    <w:rsid w:val="004B41B0"/>
    <w:rsid w:val="004B5186"/>
    <w:rsid w:val="004C3B2B"/>
    <w:rsid w:val="004C3E66"/>
    <w:rsid w:val="004D49B0"/>
    <w:rsid w:val="004F325B"/>
    <w:rsid w:val="004F6A13"/>
    <w:rsid w:val="00506B02"/>
    <w:rsid w:val="00511E8C"/>
    <w:rsid w:val="0051290F"/>
    <w:rsid w:val="0052206B"/>
    <w:rsid w:val="00537C23"/>
    <w:rsid w:val="00557B32"/>
    <w:rsid w:val="00571037"/>
    <w:rsid w:val="005773F3"/>
    <w:rsid w:val="005B0CC9"/>
    <w:rsid w:val="005E3566"/>
    <w:rsid w:val="005F2F14"/>
    <w:rsid w:val="005F6AAE"/>
    <w:rsid w:val="00603B4B"/>
    <w:rsid w:val="00607438"/>
    <w:rsid w:val="00635169"/>
    <w:rsid w:val="006622DA"/>
    <w:rsid w:val="006701FB"/>
    <w:rsid w:val="006A1C5D"/>
    <w:rsid w:val="006C47B8"/>
    <w:rsid w:val="006D4CA0"/>
    <w:rsid w:val="00720725"/>
    <w:rsid w:val="00742E91"/>
    <w:rsid w:val="00743679"/>
    <w:rsid w:val="007553D4"/>
    <w:rsid w:val="00755400"/>
    <w:rsid w:val="00781D6F"/>
    <w:rsid w:val="007839BD"/>
    <w:rsid w:val="00787042"/>
    <w:rsid w:val="0079096D"/>
    <w:rsid w:val="007959B6"/>
    <w:rsid w:val="007A3AFC"/>
    <w:rsid w:val="007A6FBB"/>
    <w:rsid w:val="007B4ABC"/>
    <w:rsid w:val="007B7865"/>
    <w:rsid w:val="007F011D"/>
    <w:rsid w:val="008211B5"/>
    <w:rsid w:val="008227C8"/>
    <w:rsid w:val="008A5557"/>
    <w:rsid w:val="008A57E3"/>
    <w:rsid w:val="008C774A"/>
    <w:rsid w:val="008D5EAC"/>
    <w:rsid w:val="008E015A"/>
    <w:rsid w:val="008F7995"/>
    <w:rsid w:val="009022BF"/>
    <w:rsid w:val="00911C7E"/>
    <w:rsid w:val="00923193"/>
    <w:rsid w:val="009249FB"/>
    <w:rsid w:val="00954F0A"/>
    <w:rsid w:val="00962323"/>
    <w:rsid w:val="00970793"/>
    <w:rsid w:val="0099027F"/>
    <w:rsid w:val="009906C7"/>
    <w:rsid w:val="009B0D66"/>
    <w:rsid w:val="009C2502"/>
    <w:rsid w:val="009C2AFA"/>
    <w:rsid w:val="009C2D45"/>
    <w:rsid w:val="009E77A7"/>
    <w:rsid w:val="00A04299"/>
    <w:rsid w:val="00A11742"/>
    <w:rsid w:val="00A37D02"/>
    <w:rsid w:val="00A475DD"/>
    <w:rsid w:val="00A639AF"/>
    <w:rsid w:val="00A7075C"/>
    <w:rsid w:val="00A71982"/>
    <w:rsid w:val="00AA1AE3"/>
    <w:rsid w:val="00AB6107"/>
    <w:rsid w:val="00AD4AC6"/>
    <w:rsid w:val="00AF17B9"/>
    <w:rsid w:val="00AF1D65"/>
    <w:rsid w:val="00B027CC"/>
    <w:rsid w:val="00B07917"/>
    <w:rsid w:val="00B20784"/>
    <w:rsid w:val="00B52730"/>
    <w:rsid w:val="00B636EA"/>
    <w:rsid w:val="00B83D90"/>
    <w:rsid w:val="00BB075C"/>
    <w:rsid w:val="00BF66E9"/>
    <w:rsid w:val="00BF6F7F"/>
    <w:rsid w:val="00C071C1"/>
    <w:rsid w:val="00C14B40"/>
    <w:rsid w:val="00C4317A"/>
    <w:rsid w:val="00C56130"/>
    <w:rsid w:val="00C6019A"/>
    <w:rsid w:val="00C60BE3"/>
    <w:rsid w:val="00C63BD5"/>
    <w:rsid w:val="00C73E32"/>
    <w:rsid w:val="00CA0D11"/>
    <w:rsid w:val="00CA6EB8"/>
    <w:rsid w:val="00CA77DA"/>
    <w:rsid w:val="00CB4F24"/>
    <w:rsid w:val="00CB55F1"/>
    <w:rsid w:val="00CB694F"/>
    <w:rsid w:val="00CC63D9"/>
    <w:rsid w:val="00CE08E7"/>
    <w:rsid w:val="00CF1243"/>
    <w:rsid w:val="00CF4BFF"/>
    <w:rsid w:val="00D03990"/>
    <w:rsid w:val="00D03B81"/>
    <w:rsid w:val="00D1359E"/>
    <w:rsid w:val="00D503C4"/>
    <w:rsid w:val="00D63ABC"/>
    <w:rsid w:val="00D73C9B"/>
    <w:rsid w:val="00D7463D"/>
    <w:rsid w:val="00D90E36"/>
    <w:rsid w:val="00D93674"/>
    <w:rsid w:val="00DA56D6"/>
    <w:rsid w:val="00DB027D"/>
    <w:rsid w:val="00DB20C8"/>
    <w:rsid w:val="00DE3660"/>
    <w:rsid w:val="00DE3FEA"/>
    <w:rsid w:val="00E13026"/>
    <w:rsid w:val="00E15B27"/>
    <w:rsid w:val="00E26088"/>
    <w:rsid w:val="00E376DD"/>
    <w:rsid w:val="00E44C96"/>
    <w:rsid w:val="00E52071"/>
    <w:rsid w:val="00E72FAA"/>
    <w:rsid w:val="00E7447A"/>
    <w:rsid w:val="00E7467E"/>
    <w:rsid w:val="00E75F87"/>
    <w:rsid w:val="00E95D93"/>
    <w:rsid w:val="00EA45D9"/>
    <w:rsid w:val="00EB0F96"/>
    <w:rsid w:val="00EB3CD9"/>
    <w:rsid w:val="00EC3CDB"/>
    <w:rsid w:val="00EF4539"/>
    <w:rsid w:val="00F0321A"/>
    <w:rsid w:val="00F3434F"/>
    <w:rsid w:val="00F62441"/>
    <w:rsid w:val="00F75871"/>
    <w:rsid w:val="00F80744"/>
    <w:rsid w:val="00F8328E"/>
    <w:rsid w:val="00F9663E"/>
    <w:rsid w:val="00FC52BC"/>
    <w:rsid w:val="00FD2872"/>
    <w:rsid w:val="00FD3A63"/>
    <w:rsid w:val="00FD55F7"/>
    <w:rsid w:val="035F08D1"/>
    <w:rsid w:val="06A6C4D0"/>
    <w:rsid w:val="0AABC2B7"/>
    <w:rsid w:val="0EB3AC7B"/>
    <w:rsid w:val="18D750F9"/>
    <w:rsid w:val="1A8993BB"/>
    <w:rsid w:val="1BD5EDB9"/>
    <w:rsid w:val="28E9C2BC"/>
    <w:rsid w:val="3D7054FB"/>
    <w:rsid w:val="405471DF"/>
    <w:rsid w:val="438C8A06"/>
    <w:rsid w:val="539940F5"/>
    <w:rsid w:val="57CE8A6E"/>
    <w:rsid w:val="591CAD0C"/>
    <w:rsid w:val="764DC6CA"/>
    <w:rsid w:val="796FA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F14"/>
  <w15:chartTrackingRefBased/>
  <w15:docId w15:val="{24315FC4-F6C3-478D-BCBB-BBA8B8B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954F0A"/>
    <w:pPr>
      <w:keepNext/>
      <w:spacing w:after="0" w:line="240" w:lineRule="auto"/>
      <w:ind w:left="360"/>
      <w:outlineLvl w:val="7"/>
    </w:pPr>
    <w:rPr>
      <w:rFonts w:ascii="Arial" w:eastAsia="Times New Roman" w:hAnsi="Arial" w:cs="Times New Roman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3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1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F2F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2F14"/>
    <w:rPr>
      <w:color w:val="2B579A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954F0A"/>
    <w:rPr>
      <w:rFonts w:ascii="Arial" w:eastAsia="Times New Roman" w:hAnsi="Arial" w:cs="Times New Roman"/>
      <w:b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6421E-ED42-4DD7-A7ED-49FA9BCD5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E8445-0895-4FBB-B857-A4A22CE84305}">
  <ds:schemaRefs>
    <ds:schemaRef ds:uri="http://schemas.microsoft.com/office/2006/metadata/properties"/>
    <ds:schemaRef ds:uri="http://schemas.microsoft.com/office/infopath/2007/PartnerControls"/>
    <ds:schemaRef ds:uri="68fe273a-76cb-46fc-aa1d-799ddbf5508a"/>
  </ds:schemaRefs>
</ds:datastoreItem>
</file>

<file path=customXml/itemProps3.xml><?xml version="1.0" encoding="utf-8"?>
<ds:datastoreItem xmlns:ds="http://schemas.openxmlformats.org/officeDocument/2006/customXml" ds:itemID="{410ABBAC-A66E-4281-B88C-A69678DE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Bowers (Bristol LC)</dc:creator>
  <cp:keywords/>
  <dc:description/>
  <cp:lastModifiedBy>Gina Jones (Bristol LC)</cp:lastModifiedBy>
  <cp:revision>5</cp:revision>
  <cp:lastPrinted>2022-09-21T21:45:00Z</cp:lastPrinted>
  <dcterms:created xsi:type="dcterms:W3CDTF">2023-02-08T12:45:00Z</dcterms:created>
  <dcterms:modified xsi:type="dcterms:W3CDTF">2023-03-14T12:01:00Z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6700200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