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0A8D" w14:textId="77777777" w:rsidR="009E6906" w:rsidRDefault="009E6906" w:rsidP="6D066265">
      <w:pPr>
        <w:suppressAutoHyphens/>
        <w:rPr>
          <w:b/>
          <w:bCs/>
          <w:spacing w:val="-3"/>
        </w:rPr>
      </w:pPr>
      <w:r w:rsidRPr="6D066265">
        <w:rPr>
          <w:b/>
          <w:bCs/>
          <w:spacing w:val="-3"/>
        </w:rPr>
        <w:t xml:space="preserve"> BRISTOL LAW CENTRE</w:t>
      </w:r>
    </w:p>
    <w:p w14:paraId="672A6659" w14:textId="77777777" w:rsidR="009E6906" w:rsidRDefault="009E6906">
      <w:pPr>
        <w:suppressAutoHyphens/>
        <w:rPr>
          <w:spacing w:val="-3"/>
        </w:rPr>
      </w:pPr>
    </w:p>
    <w:p w14:paraId="0CEAE96A" w14:textId="77777777" w:rsidR="002A6E81" w:rsidRDefault="009E6906">
      <w:pPr>
        <w:suppressAutoHyphens/>
        <w:rPr>
          <w:b/>
          <w:spacing w:val="-3"/>
        </w:rPr>
      </w:pPr>
      <w:r>
        <w:rPr>
          <w:b/>
          <w:spacing w:val="-3"/>
        </w:rPr>
        <w:t>Job Description</w:t>
      </w:r>
      <w:r w:rsidR="00E043C6">
        <w:rPr>
          <w:b/>
          <w:spacing w:val="-3"/>
        </w:rPr>
        <w:tab/>
      </w:r>
      <w:r w:rsidR="003F58CD">
        <w:rPr>
          <w:b/>
          <w:spacing w:val="-3"/>
        </w:rPr>
        <w:t xml:space="preserve">Legal Advocacy Support Project (LASP) </w:t>
      </w:r>
    </w:p>
    <w:p w14:paraId="2BBB3140" w14:textId="3A3817D3" w:rsidR="009E6906" w:rsidRDefault="614F832F" w:rsidP="5F56EAAB">
      <w:pPr>
        <w:suppressAutoHyphens/>
        <w:ind w:left="2160"/>
        <w:rPr>
          <w:b/>
          <w:bCs/>
          <w:spacing w:val="-3"/>
        </w:rPr>
      </w:pPr>
      <w:r w:rsidRPr="6D066265">
        <w:rPr>
          <w:b/>
          <w:bCs/>
          <w:spacing w:val="-3"/>
        </w:rPr>
        <w:t>Development</w:t>
      </w:r>
      <w:r w:rsidR="139A568B" w:rsidRPr="6D066265">
        <w:rPr>
          <w:b/>
          <w:bCs/>
          <w:spacing w:val="-3"/>
        </w:rPr>
        <w:t xml:space="preserve"> and</w:t>
      </w:r>
      <w:r w:rsidRPr="6D066265">
        <w:rPr>
          <w:b/>
          <w:bCs/>
          <w:spacing w:val="-3"/>
        </w:rPr>
        <w:t xml:space="preserve"> </w:t>
      </w:r>
      <w:r w:rsidR="250BBBAF" w:rsidRPr="5F56EAAB">
        <w:rPr>
          <w:b/>
          <w:bCs/>
        </w:rPr>
        <w:t>Casework Support</w:t>
      </w:r>
      <w:r w:rsidR="250BBBAF" w:rsidRPr="6D066265">
        <w:rPr>
          <w:b/>
          <w:bCs/>
          <w:spacing w:val="-3"/>
        </w:rPr>
        <w:t xml:space="preserve"> </w:t>
      </w:r>
      <w:r w:rsidRPr="5F56EAAB">
        <w:rPr>
          <w:b/>
          <w:bCs/>
        </w:rPr>
        <w:t>Officer</w:t>
      </w:r>
    </w:p>
    <w:p w14:paraId="79AADF95" w14:textId="6A76CBC4" w:rsidR="4200FD28" w:rsidRDefault="4200FD28" w:rsidP="53FAA7AC">
      <w:pPr>
        <w:ind w:left="2160"/>
        <w:rPr>
          <w:b/>
          <w:bCs/>
        </w:rPr>
      </w:pPr>
      <w:r w:rsidRPr="53FAA7AC">
        <w:rPr>
          <w:b/>
          <w:bCs/>
        </w:rPr>
        <w:t xml:space="preserve">Fixed Term post to March 2023 – </w:t>
      </w:r>
      <w:r w:rsidR="0688469C" w:rsidRPr="53FAA7AC">
        <w:rPr>
          <w:b/>
          <w:bCs/>
        </w:rPr>
        <w:t xml:space="preserve">this may be </w:t>
      </w:r>
      <w:r w:rsidRPr="53FAA7AC">
        <w:rPr>
          <w:b/>
          <w:bCs/>
        </w:rPr>
        <w:t>extend</w:t>
      </w:r>
      <w:r w:rsidR="327D9AC3" w:rsidRPr="53FAA7AC">
        <w:rPr>
          <w:b/>
          <w:bCs/>
        </w:rPr>
        <w:t>ed</w:t>
      </w:r>
      <w:r w:rsidRPr="53FAA7AC">
        <w:rPr>
          <w:b/>
          <w:bCs/>
        </w:rPr>
        <w:t xml:space="preserve"> to March 2024</w:t>
      </w:r>
    </w:p>
    <w:p w14:paraId="0A37501D" w14:textId="77777777" w:rsidR="00E043C6" w:rsidRDefault="00E043C6">
      <w:pPr>
        <w:suppressAutoHyphens/>
        <w:rPr>
          <w:b/>
          <w:spacing w:val="-3"/>
        </w:rPr>
      </w:pPr>
    </w:p>
    <w:p w14:paraId="381D9D25" w14:textId="39543F4B" w:rsidR="00E043C6" w:rsidRDefault="00E043C6" w:rsidP="6D066265">
      <w:pPr>
        <w:suppressAutoHyphens/>
        <w:rPr>
          <w:b/>
          <w:bCs/>
          <w:spacing w:val="-3"/>
        </w:rPr>
      </w:pPr>
      <w:r w:rsidRPr="6D066265">
        <w:rPr>
          <w:b/>
          <w:bCs/>
          <w:spacing w:val="-3"/>
        </w:rPr>
        <w:t>Hours:</w:t>
      </w:r>
      <w:r>
        <w:rPr>
          <w:b/>
          <w:spacing w:val="-3"/>
        </w:rPr>
        <w:tab/>
      </w:r>
      <w:r>
        <w:rPr>
          <w:b/>
          <w:spacing w:val="-3"/>
        </w:rPr>
        <w:tab/>
      </w:r>
      <w:r w:rsidR="005C1A42" w:rsidRPr="6D066265">
        <w:rPr>
          <w:b/>
          <w:bCs/>
          <w:spacing w:val="-3"/>
        </w:rPr>
        <w:t>2</w:t>
      </w:r>
      <w:r w:rsidR="46B99C04" w:rsidRPr="6D066265">
        <w:rPr>
          <w:b/>
          <w:bCs/>
          <w:spacing w:val="-3"/>
        </w:rPr>
        <w:t>8</w:t>
      </w:r>
      <w:r w:rsidR="006436F7" w:rsidRPr="6D066265">
        <w:rPr>
          <w:b/>
          <w:bCs/>
          <w:spacing w:val="-3"/>
        </w:rPr>
        <w:t xml:space="preserve"> per week</w:t>
      </w:r>
    </w:p>
    <w:p w14:paraId="5DAB6C7B" w14:textId="77777777" w:rsidR="00E043C6" w:rsidRDefault="00E043C6">
      <w:pPr>
        <w:suppressAutoHyphens/>
        <w:rPr>
          <w:b/>
          <w:spacing w:val="-3"/>
        </w:rPr>
      </w:pPr>
    </w:p>
    <w:p w14:paraId="46583E5F" w14:textId="762923B5" w:rsidR="005C1A42" w:rsidRDefault="00E043C6" w:rsidP="6D066265">
      <w:pPr>
        <w:suppressAutoHyphens/>
        <w:rPr>
          <w:b/>
          <w:bCs/>
          <w:spacing w:val="-3"/>
        </w:rPr>
      </w:pPr>
      <w:r w:rsidRPr="6D066265">
        <w:rPr>
          <w:b/>
          <w:bCs/>
          <w:spacing w:val="-3"/>
        </w:rPr>
        <w:t>Responsible To:</w:t>
      </w:r>
      <w:r>
        <w:rPr>
          <w:b/>
          <w:spacing w:val="-3"/>
        </w:rPr>
        <w:tab/>
      </w:r>
      <w:r w:rsidR="71144928" w:rsidRPr="5F56EAAB">
        <w:rPr>
          <w:rFonts w:eastAsia="Arial" w:cs="Arial"/>
          <w:b/>
          <w:bCs/>
          <w:color w:val="000000" w:themeColor="text1"/>
        </w:rPr>
        <w:t>LASP Co-ordinator</w:t>
      </w:r>
      <w:r w:rsidR="71144928" w:rsidRPr="6D066265">
        <w:rPr>
          <w:rFonts w:eastAsia="Arial" w:cs="Arial"/>
          <w:b/>
          <w:bCs/>
        </w:rPr>
        <w:t xml:space="preserve"> </w:t>
      </w:r>
      <w:r w:rsidR="4ECCDA69" w:rsidRPr="6D066265">
        <w:rPr>
          <w:b/>
          <w:bCs/>
          <w:spacing w:val="-3"/>
        </w:rPr>
        <w:t>a</w:t>
      </w:r>
      <w:r w:rsidR="71144928" w:rsidRPr="6D066265">
        <w:rPr>
          <w:b/>
          <w:bCs/>
          <w:spacing w:val="-3"/>
        </w:rPr>
        <w:t xml:space="preserve">nd </w:t>
      </w:r>
      <w:r w:rsidRPr="6D066265">
        <w:rPr>
          <w:b/>
          <w:bCs/>
          <w:spacing w:val="-3"/>
        </w:rPr>
        <w:t xml:space="preserve">Welfare Benefits </w:t>
      </w:r>
      <w:r w:rsidR="005C1A42" w:rsidRPr="6D066265">
        <w:rPr>
          <w:b/>
          <w:bCs/>
          <w:spacing w:val="-3"/>
        </w:rPr>
        <w:t>Team Leader</w:t>
      </w:r>
    </w:p>
    <w:p w14:paraId="02EB378F" w14:textId="77777777" w:rsidR="006742F1" w:rsidRDefault="006742F1">
      <w:pPr>
        <w:suppressAutoHyphens/>
        <w:rPr>
          <w:b/>
          <w:spacing w:val="-3"/>
        </w:rPr>
      </w:pPr>
    </w:p>
    <w:p w14:paraId="5869732C" w14:textId="2BA4E463" w:rsidR="00E043C6" w:rsidRDefault="00E043C6" w:rsidP="53FAA7AC">
      <w:pPr>
        <w:suppressAutoHyphens/>
        <w:rPr>
          <w:b/>
          <w:bCs/>
          <w:spacing w:val="-3"/>
        </w:rPr>
      </w:pPr>
      <w:r w:rsidRPr="6D066265">
        <w:rPr>
          <w:b/>
          <w:bCs/>
          <w:spacing w:val="-3"/>
        </w:rPr>
        <w:t>Salary:</w:t>
      </w:r>
      <w:r>
        <w:rPr>
          <w:b/>
          <w:spacing w:val="-3"/>
        </w:rPr>
        <w:tab/>
      </w:r>
      <w:r>
        <w:rPr>
          <w:b/>
          <w:spacing w:val="-3"/>
        </w:rPr>
        <w:tab/>
      </w:r>
      <w:r w:rsidR="534E3235" w:rsidRPr="53FAA7AC">
        <w:rPr>
          <w:rFonts w:eastAsia="Arial" w:cs="Arial"/>
          <w:b/>
          <w:bCs/>
          <w:color w:val="000000" w:themeColor="text1"/>
        </w:rPr>
        <w:t xml:space="preserve">Actual salary: £16,969pa rising to £17,538 after </w:t>
      </w:r>
      <w:r w:rsidR="0054669C">
        <w:rPr>
          <w:rFonts w:eastAsia="Arial" w:cs="Arial"/>
          <w:b/>
          <w:bCs/>
          <w:color w:val="000000" w:themeColor="text1"/>
        </w:rPr>
        <w:t>3 months</w:t>
      </w:r>
      <w:r w:rsidR="003F58CD" w:rsidRPr="53FAA7AC">
        <w:rPr>
          <w:b/>
          <w:bCs/>
          <w:spacing w:val="-3"/>
        </w:rPr>
        <w:t xml:space="preserve"> </w:t>
      </w:r>
    </w:p>
    <w:p w14:paraId="6A05A809" w14:textId="77777777" w:rsidR="006436F7" w:rsidRDefault="006436F7">
      <w:pPr>
        <w:suppressAutoHyphens/>
        <w:rPr>
          <w:spacing w:val="-3"/>
        </w:rPr>
      </w:pPr>
    </w:p>
    <w:p w14:paraId="5E4189B5" w14:textId="29B80152" w:rsidR="00E043C6" w:rsidRDefault="36C04097" w:rsidP="345778B9">
      <w:pPr>
        <w:pStyle w:val="NoSpacing"/>
        <w:rPr>
          <w:rFonts w:ascii="Arial" w:eastAsia="Arial" w:hAnsi="Arial" w:cs="Arial"/>
          <w:color w:val="000000" w:themeColor="text1"/>
          <w:sz w:val="24"/>
          <w:szCs w:val="24"/>
        </w:rPr>
      </w:pPr>
      <w:r w:rsidRPr="345778B9">
        <w:rPr>
          <w:rFonts w:ascii="Arial" w:eastAsia="Arial" w:hAnsi="Arial" w:cs="Arial"/>
          <w:color w:val="000000" w:themeColor="text1"/>
          <w:sz w:val="24"/>
          <w:szCs w:val="24"/>
        </w:rPr>
        <w:t xml:space="preserve">LASP is a model for enhancing social welfare law services by recruiting and training law students to undertake selected advice and advocacy casework. The LASP model has had considerable success within welfare benefits appeals casework in Bristol and three other UK cities. </w:t>
      </w:r>
    </w:p>
    <w:p w14:paraId="1317613C" w14:textId="77777777" w:rsidR="00C44A32" w:rsidRDefault="00C44A32" w:rsidP="345778B9">
      <w:pPr>
        <w:pStyle w:val="NoSpacing"/>
        <w:rPr>
          <w:rFonts w:ascii="Arial" w:eastAsia="Arial" w:hAnsi="Arial" w:cs="Arial"/>
          <w:color w:val="000000" w:themeColor="text1"/>
          <w:sz w:val="24"/>
          <w:szCs w:val="24"/>
        </w:rPr>
      </w:pPr>
    </w:p>
    <w:p w14:paraId="1F65DCB7" w14:textId="1DB8AC76" w:rsidR="00E043C6" w:rsidRDefault="36C04097" w:rsidP="345778B9">
      <w:pPr>
        <w:pStyle w:val="NoSpacing"/>
        <w:rPr>
          <w:rFonts w:ascii="Arial" w:eastAsia="Arial" w:hAnsi="Arial" w:cs="Arial"/>
          <w:color w:val="000000" w:themeColor="text1"/>
          <w:sz w:val="24"/>
          <w:szCs w:val="24"/>
        </w:rPr>
      </w:pPr>
      <w:r w:rsidRPr="345778B9">
        <w:rPr>
          <w:rFonts w:ascii="Arial" w:eastAsia="Arial" w:hAnsi="Arial" w:cs="Arial"/>
          <w:color w:val="000000" w:themeColor="text1"/>
          <w:sz w:val="24"/>
          <w:szCs w:val="24"/>
        </w:rPr>
        <w:t xml:space="preserve">The postholder will be responsible for </w:t>
      </w:r>
      <w:r w:rsidR="016EE25B" w:rsidRPr="345778B9">
        <w:rPr>
          <w:rFonts w:ascii="Arial" w:eastAsia="Arial" w:hAnsi="Arial" w:cs="Arial"/>
          <w:color w:val="000000" w:themeColor="text1"/>
          <w:sz w:val="24"/>
          <w:szCs w:val="24"/>
        </w:rPr>
        <w:t xml:space="preserve">exploring ways in which to improve the capacity, </w:t>
      </w:r>
      <w:proofErr w:type="gramStart"/>
      <w:r w:rsidR="016EE25B" w:rsidRPr="345778B9">
        <w:rPr>
          <w:rFonts w:ascii="Arial" w:eastAsia="Arial" w:hAnsi="Arial" w:cs="Arial"/>
          <w:color w:val="000000" w:themeColor="text1"/>
          <w:sz w:val="24"/>
          <w:szCs w:val="24"/>
        </w:rPr>
        <w:t>performance</w:t>
      </w:r>
      <w:proofErr w:type="gramEnd"/>
      <w:r w:rsidR="016EE25B" w:rsidRPr="345778B9">
        <w:rPr>
          <w:rFonts w:ascii="Arial" w:eastAsia="Arial" w:hAnsi="Arial" w:cs="Arial"/>
          <w:color w:val="000000" w:themeColor="text1"/>
          <w:sz w:val="24"/>
          <w:szCs w:val="24"/>
        </w:rPr>
        <w:t xml:space="preserve"> and inclusiveness of the </w:t>
      </w:r>
      <w:r w:rsidR="00C44A32">
        <w:rPr>
          <w:rFonts w:ascii="Arial" w:eastAsia="Arial" w:hAnsi="Arial" w:cs="Arial"/>
          <w:color w:val="000000" w:themeColor="text1"/>
          <w:sz w:val="24"/>
          <w:szCs w:val="24"/>
        </w:rPr>
        <w:t>P</w:t>
      </w:r>
      <w:r w:rsidR="016EE25B" w:rsidRPr="345778B9">
        <w:rPr>
          <w:rFonts w:ascii="Arial" w:eastAsia="Arial" w:hAnsi="Arial" w:cs="Arial"/>
          <w:color w:val="000000" w:themeColor="text1"/>
          <w:sz w:val="24"/>
          <w:szCs w:val="24"/>
        </w:rPr>
        <w:t xml:space="preserve">roject and to </w:t>
      </w:r>
      <w:r w:rsidRPr="345778B9">
        <w:rPr>
          <w:rFonts w:ascii="Arial" w:eastAsia="Arial" w:hAnsi="Arial" w:cs="Arial"/>
          <w:color w:val="000000" w:themeColor="text1"/>
          <w:sz w:val="24"/>
          <w:szCs w:val="24"/>
        </w:rPr>
        <w:t>promot</w:t>
      </w:r>
      <w:r w:rsidR="030AB2BC" w:rsidRPr="345778B9">
        <w:rPr>
          <w:rFonts w:ascii="Arial" w:eastAsia="Arial" w:hAnsi="Arial" w:cs="Arial"/>
          <w:color w:val="000000" w:themeColor="text1"/>
          <w:sz w:val="24"/>
          <w:szCs w:val="24"/>
        </w:rPr>
        <w:t>e</w:t>
      </w:r>
      <w:r w:rsidRPr="345778B9">
        <w:rPr>
          <w:rFonts w:ascii="Arial" w:eastAsia="Arial" w:hAnsi="Arial" w:cs="Arial"/>
          <w:color w:val="000000" w:themeColor="text1"/>
          <w:sz w:val="24"/>
          <w:szCs w:val="24"/>
        </w:rPr>
        <w:t xml:space="preserve"> and facilitat</w:t>
      </w:r>
      <w:r w:rsidR="6F876624" w:rsidRPr="345778B9">
        <w:rPr>
          <w:rFonts w:ascii="Arial" w:eastAsia="Arial" w:hAnsi="Arial" w:cs="Arial"/>
          <w:color w:val="000000" w:themeColor="text1"/>
          <w:sz w:val="24"/>
          <w:szCs w:val="24"/>
        </w:rPr>
        <w:t>e the</w:t>
      </w:r>
      <w:r w:rsidRPr="345778B9">
        <w:rPr>
          <w:rFonts w:ascii="Arial" w:eastAsia="Arial" w:hAnsi="Arial" w:cs="Arial"/>
          <w:color w:val="000000" w:themeColor="text1"/>
          <w:sz w:val="24"/>
          <w:szCs w:val="24"/>
        </w:rPr>
        <w:t xml:space="preserve"> development of similar projects in other locations</w:t>
      </w:r>
      <w:r w:rsidR="2B5CBDAC" w:rsidRPr="345778B9">
        <w:rPr>
          <w:rFonts w:ascii="Arial" w:eastAsia="Arial" w:hAnsi="Arial" w:cs="Arial"/>
          <w:color w:val="000000" w:themeColor="text1"/>
          <w:sz w:val="24"/>
          <w:szCs w:val="24"/>
        </w:rPr>
        <w:t>.</w:t>
      </w:r>
      <w:r w:rsidRPr="345778B9">
        <w:rPr>
          <w:rFonts w:ascii="Arial" w:eastAsia="Arial" w:hAnsi="Arial" w:cs="Arial"/>
          <w:color w:val="000000" w:themeColor="text1"/>
          <w:sz w:val="24"/>
          <w:szCs w:val="24"/>
        </w:rPr>
        <w:t xml:space="preserve"> They will also be closely involved in the operation of LASP, providing casework support to the LASP Co-ordina</w:t>
      </w:r>
      <w:r w:rsidR="1612B330" w:rsidRPr="345778B9">
        <w:rPr>
          <w:rFonts w:ascii="Arial" w:eastAsia="Arial" w:hAnsi="Arial" w:cs="Arial"/>
          <w:color w:val="000000" w:themeColor="text1"/>
          <w:sz w:val="24"/>
          <w:szCs w:val="24"/>
        </w:rPr>
        <w:t xml:space="preserve">tor and assisting with volunteer recruitment, </w:t>
      </w:r>
      <w:proofErr w:type="gramStart"/>
      <w:r w:rsidR="1612B330" w:rsidRPr="345778B9">
        <w:rPr>
          <w:rFonts w:ascii="Arial" w:eastAsia="Arial" w:hAnsi="Arial" w:cs="Arial"/>
          <w:color w:val="000000" w:themeColor="text1"/>
          <w:sz w:val="24"/>
          <w:szCs w:val="24"/>
        </w:rPr>
        <w:t>training</w:t>
      </w:r>
      <w:proofErr w:type="gramEnd"/>
      <w:r w:rsidR="1612B330" w:rsidRPr="345778B9">
        <w:rPr>
          <w:rFonts w:ascii="Arial" w:eastAsia="Arial" w:hAnsi="Arial" w:cs="Arial"/>
          <w:color w:val="000000" w:themeColor="text1"/>
          <w:sz w:val="24"/>
          <w:szCs w:val="24"/>
        </w:rPr>
        <w:t xml:space="preserve"> and supervision.</w:t>
      </w:r>
    </w:p>
    <w:p w14:paraId="0B0EF9F7" w14:textId="05ECEAB8" w:rsidR="00E043C6" w:rsidRDefault="00E043C6" w:rsidP="5F56EAAB">
      <w:pPr>
        <w:suppressAutoHyphens/>
        <w:rPr>
          <w:rFonts w:eastAsia="Arial" w:cs="Arial"/>
          <w:color w:val="000000" w:themeColor="text1"/>
        </w:rPr>
      </w:pPr>
    </w:p>
    <w:p w14:paraId="27BCFF26" w14:textId="702A9721" w:rsidR="00E043C6" w:rsidRDefault="36C04097" w:rsidP="5F56EAAB">
      <w:pPr>
        <w:pStyle w:val="NoSpacing"/>
        <w:rPr>
          <w:rFonts w:ascii="Arial" w:eastAsia="Arial" w:hAnsi="Arial" w:cs="Arial"/>
          <w:color w:val="000000" w:themeColor="text1"/>
          <w:sz w:val="24"/>
          <w:szCs w:val="24"/>
        </w:rPr>
      </w:pPr>
      <w:r w:rsidRPr="5F56EAAB">
        <w:rPr>
          <w:rFonts w:ascii="Arial" w:eastAsia="Arial" w:hAnsi="Arial" w:cs="Arial"/>
          <w:color w:val="000000" w:themeColor="text1"/>
          <w:sz w:val="24"/>
          <w:szCs w:val="24"/>
        </w:rPr>
        <w:t xml:space="preserve">The </w:t>
      </w:r>
      <w:r w:rsidR="3BA56B15" w:rsidRPr="5F56EAAB">
        <w:rPr>
          <w:rFonts w:ascii="Arial" w:eastAsia="Arial" w:hAnsi="Arial" w:cs="Arial"/>
          <w:color w:val="000000" w:themeColor="text1"/>
          <w:sz w:val="24"/>
          <w:szCs w:val="24"/>
        </w:rPr>
        <w:t>p</w:t>
      </w:r>
      <w:r w:rsidRPr="5F56EAAB">
        <w:rPr>
          <w:rFonts w:ascii="Arial" w:eastAsia="Arial" w:hAnsi="Arial" w:cs="Arial"/>
          <w:color w:val="000000" w:themeColor="text1"/>
          <w:sz w:val="24"/>
          <w:szCs w:val="24"/>
        </w:rPr>
        <w:t xml:space="preserve">ost will commence </w:t>
      </w:r>
      <w:r w:rsidR="19C313F7" w:rsidRPr="5F56EAAB">
        <w:rPr>
          <w:rFonts w:ascii="Arial" w:eastAsia="Arial" w:hAnsi="Arial" w:cs="Arial"/>
          <w:color w:val="000000" w:themeColor="text1"/>
          <w:sz w:val="24"/>
          <w:szCs w:val="24"/>
        </w:rPr>
        <w:t>with</w:t>
      </w:r>
      <w:r w:rsidRPr="5F56EAAB">
        <w:rPr>
          <w:rFonts w:ascii="Arial" w:eastAsia="Arial" w:hAnsi="Arial" w:cs="Arial"/>
          <w:color w:val="000000" w:themeColor="text1"/>
          <w:sz w:val="24"/>
          <w:szCs w:val="24"/>
        </w:rPr>
        <w:t xml:space="preserve"> </w:t>
      </w:r>
      <w:r w:rsidR="1DE1879F" w:rsidRPr="5F56EAAB">
        <w:rPr>
          <w:rFonts w:ascii="Arial" w:eastAsia="Arial" w:hAnsi="Arial" w:cs="Arial"/>
          <w:color w:val="000000" w:themeColor="text1"/>
          <w:sz w:val="24"/>
          <w:szCs w:val="24"/>
        </w:rPr>
        <w:t>a</w:t>
      </w:r>
      <w:r w:rsidRPr="5F56EAAB">
        <w:rPr>
          <w:rFonts w:ascii="Arial" w:eastAsia="Arial" w:hAnsi="Arial" w:cs="Arial"/>
          <w:color w:val="000000" w:themeColor="text1"/>
          <w:sz w:val="24"/>
          <w:szCs w:val="24"/>
        </w:rPr>
        <w:t xml:space="preserve"> </w:t>
      </w:r>
      <w:proofErr w:type="gramStart"/>
      <w:r w:rsidRPr="5F56EAAB">
        <w:rPr>
          <w:rFonts w:ascii="Arial" w:eastAsia="Arial" w:hAnsi="Arial" w:cs="Arial"/>
          <w:color w:val="000000" w:themeColor="text1"/>
          <w:sz w:val="24"/>
          <w:szCs w:val="24"/>
        </w:rPr>
        <w:t>3 month</w:t>
      </w:r>
      <w:proofErr w:type="gramEnd"/>
      <w:r w:rsidRPr="5F56EAAB">
        <w:rPr>
          <w:rFonts w:ascii="Arial" w:eastAsia="Arial" w:hAnsi="Arial" w:cs="Arial"/>
          <w:color w:val="000000" w:themeColor="text1"/>
          <w:sz w:val="24"/>
          <w:szCs w:val="24"/>
        </w:rPr>
        <w:t xml:space="preserve"> probationary period</w:t>
      </w:r>
      <w:r w:rsidR="369FA926" w:rsidRPr="5F56EAAB">
        <w:rPr>
          <w:rFonts w:ascii="Arial" w:eastAsia="Arial" w:hAnsi="Arial" w:cs="Arial"/>
          <w:color w:val="000000" w:themeColor="text1"/>
          <w:sz w:val="24"/>
          <w:szCs w:val="24"/>
        </w:rPr>
        <w:t xml:space="preserve"> of which 21 hours will be spent on casework support and 7 hours will be </w:t>
      </w:r>
      <w:r w:rsidR="781533A1" w:rsidRPr="5F56EAAB">
        <w:rPr>
          <w:rFonts w:ascii="Arial" w:eastAsia="Arial" w:hAnsi="Arial" w:cs="Arial"/>
          <w:color w:val="000000" w:themeColor="text1"/>
          <w:sz w:val="24"/>
          <w:szCs w:val="24"/>
        </w:rPr>
        <w:t xml:space="preserve">devoted to training in the </w:t>
      </w:r>
      <w:r w:rsidR="369FA926" w:rsidRPr="5F56EAAB">
        <w:rPr>
          <w:rFonts w:ascii="Arial" w:eastAsia="Arial" w:hAnsi="Arial" w:cs="Arial"/>
          <w:color w:val="000000" w:themeColor="text1"/>
          <w:sz w:val="24"/>
          <w:szCs w:val="24"/>
        </w:rPr>
        <w:t xml:space="preserve">development work. </w:t>
      </w:r>
      <w:r w:rsidRPr="5F56EAAB">
        <w:rPr>
          <w:rFonts w:ascii="Arial" w:eastAsia="Arial" w:hAnsi="Arial" w:cs="Arial"/>
          <w:color w:val="000000" w:themeColor="text1"/>
          <w:sz w:val="24"/>
          <w:szCs w:val="24"/>
        </w:rPr>
        <w:t xml:space="preserve">On successful completion of the probationary period, the </w:t>
      </w:r>
      <w:r w:rsidR="405305A0" w:rsidRPr="5F56EAAB">
        <w:rPr>
          <w:rFonts w:ascii="Arial" w:eastAsia="Arial" w:hAnsi="Arial" w:cs="Arial"/>
          <w:color w:val="000000" w:themeColor="text1"/>
          <w:sz w:val="24"/>
          <w:szCs w:val="24"/>
        </w:rPr>
        <w:t xml:space="preserve">casework support hours will reduce to 14 per week and the development </w:t>
      </w:r>
      <w:r w:rsidRPr="5F56EAAB">
        <w:rPr>
          <w:rFonts w:ascii="Arial" w:eastAsia="Arial" w:hAnsi="Arial" w:cs="Arial"/>
          <w:color w:val="000000" w:themeColor="text1"/>
          <w:sz w:val="24"/>
          <w:szCs w:val="24"/>
        </w:rPr>
        <w:t>hours will increase to 14 per week.</w:t>
      </w:r>
    </w:p>
    <w:p w14:paraId="187073A1" w14:textId="55280B00" w:rsidR="00E043C6" w:rsidRDefault="36C04097" w:rsidP="5F56EAAB">
      <w:pPr>
        <w:pStyle w:val="NoSpacing"/>
        <w:rPr>
          <w:rFonts w:ascii="Arial" w:eastAsia="Arial" w:hAnsi="Arial" w:cs="Arial"/>
          <w:color w:val="000000" w:themeColor="text1"/>
          <w:sz w:val="24"/>
          <w:szCs w:val="24"/>
        </w:rPr>
      </w:pPr>
      <w:r w:rsidRPr="5F56EAAB">
        <w:rPr>
          <w:rFonts w:ascii="Arial" w:eastAsia="Arial" w:hAnsi="Arial" w:cs="Arial"/>
          <w:color w:val="000000" w:themeColor="text1"/>
          <w:sz w:val="24"/>
          <w:szCs w:val="24"/>
        </w:rPr>
        <w:t xml:space="preserve"> </w:t>
      </w:r>
    </w:p>
    <w:p w14:paraId="272212D1" w14:textId="3AD79B72" w:rsidR="00E043C6" w:rsidRDefault="36C04097" w:rsidP="5F56EAAB">
      <w:pPr>
        <w:suppressAutoHyphens/>
        <w:spacing w:after="200" w:line="276" w:lineRule="auto"/>
        <w:rPr>
          <w:rFonts w:eastAsia="Arial" w:cs="Arial"/>
          <w:color w:val="000000" w:themeColor="text1"/>
        </w:rPr>
      </w:pPr>
      <w:r w:rsidRPr="5F56EAAB">
        <w:rPr>
          <w:rFonts w:eastAsia="Arial" w:cs="Arial"/>
          <w:color w:val="000000" w:themeColor="text1"/>
        </w:rPr>
        <w:t>The principal duties of the postholder are as follows:</w:t>
      </w:r>
    </w:p>
    <w:p w14:paraId="7D97F8DD" w14:textId="3E151C3D" w:rsidR="00E043C6" w:rsidRDefault="5F144E09" w:rsidP="5F56EAAB">
      <w:pPr>
        <w:suppressAutoHyphens/>
        <w:spacing w:after="200" w:line="276" w:lineRule="auto"/>
        <w:rPr>
          <w:rFonts w:eastAsia="Arial" w:cs="Arial"/>
          <w:b/>
          <w:bCs/>
          <w:color w:val="000000" w:themeColor="text1"/>
        </w:rPr>
      </w:pPr>
      <w:r w:rsidRPr="345778B9">
        <w:rPr>
          <w:rFonts w:eastAsia="Arial" w:cs="Arial"/>
          <w:b/>
          <w:bCs/>
          <w:color w:val="000000" w:themeColor="text1"/>
        </w:rPr>
        <w:t>DEVELOPMENT ROLE:</w:t>
      </w:r>
    </w:p>
    <w:p w14:paraId="69367EA8" w14:textId="68992421" w:rsidR="3DDE4DF8" w:rsidRDefault="3DDE4DF8" w:rsidP="345778B9">
      <w:pPr>
        <w:pStyle w:val="NoSpacing"/>
        <w:numPr>
          <w:ilvl w:val="0"/>
          <w:numId w:val="1"/>
        </w:numPr>
        <w:rPr>
          <w:rFonts w:ascii="Arial" w:eastAsia="Arial" w:hAnsi="Arial" w:cs="Arial"/>
          <w:sz w:val="24"/>
          <w:szCs w:val="24"/>
        </w:rPr>
      </w:pPr>
      <w:r w:rsidRPr="345778B9">
        <w:rPr>
          <w:rFonts w:ascii="Arial" w:eastAsia="Arial" w:hAnsi="Arial" w:cs="Arial"/>
          <w:sz w:val="24"/>
          <w:szCs w:val="24"/>
        </w:rPr>
        <w:t xml:space="preserve">Increase </w:t>
      </w:r>
      <w:r w:rsidR="0E04840A" w:rsidRPr="345778B9">
        <w:rPr>
          <w:rFonts w:ascii="Arial" w:eastAsia="Arial" w:hAnsi="Arial" w:cs="Arial"/>
          <w:sz w:val="24"/>
          <w:szCs w:val="24"/>
        </w:rPr>
        <w:t xml:space="preserve">LASP </w:t>
      </w:r>
      <w:r w:rsidRPr="345778B9">
        <w:rPr>
          <w:rFonts w:ascii="Arial" w:eastAsia="Arial" w:hAnsi="Arial" w:cs="Arial"/>
          <w:sz w:val="24"/>
          <w:szCs w:val="24"/>
        </w:rPr>
        <w:t xml:space="preserve">capacity by testing </w:t>
      </w:r>
      <w:proofErr w:type="gramStart"/>
      <w:r w:rsidR="4642D2D7" w:rsidRPr="345778B9">
        <w:rPr>
          <w:rFonts w:ascii="Arial" w:eastAsia="Arial" w:hAnsi="Arial" w:cs="Arial"/>
          <w:sz w:val="24"/>
          <w:szCs w:val="24"/>
        </w:rPr>
        <w:t>a number of</w:t>
      </w:r>
      <w:proofErr w:type="gramEnd"/>
      <w:r w:rsidR="4642D2D7" w:rsidRPr="345778B9">
        <w:rPr>
          <w:rFonts w:ascii="Arial" w:eastAsia="Arial" w:hAnsi="Arial" w:cs="Arial"/>
          <w:sz w:val="24"/>
          <w:szCs w:val="24"/>
        </w:rPr>
        <w:t xml:space="preserve"> opportunities to improve efficiency and widen </w:t>
      </w:r>
      <w:r w:rsidR="04E7B809" w:rsidRPr="345778B9">
        <w:rPr>
          <w:rFonts w:ascii="Arial" w:eastAsia="Arial" w:hAnsi="Arial" w:cs="Arial"/>
          <w:sz w:val="24"/>
          <w:szCs w:val="24"/>
        </w:rPr>
        <w:t xml:space="preserve">involvement in the Project, including </w:t>
      </w:r>
      <w:r w:rsidR="12915FE5" w:rsidRPr="345778B9">
        <w:rPr>
          <w:rFonts w:ascii="Arial" w:eastAsia="Arial" w:hAnsi="Arial" w:cs="Arial"/>
          <w:sz w:val="24"/>
          <w:szCs w:val="24"/>
        </w:rPr>
        <w:t xml:space="preserve">opportunities for </w:t>
      </w:r>
      <w:r w:rsidRPr="345778B9">
        <w:rPr>
          <w:rFonts w:ascii="Arial" w:eastAsia="Arial" w:hAnsi="Arial" w:cs="Arial"/>
          <w:sz w:val="24"/>
          <w:szCs w:val="24"/>
        </w:rPr>
        <w:t xml:space="preserve">alumni to return to train new volunteers and to supervise volunteer casework.  </w:t>
      </w:r>
    </w:p>
    <w:p w14:paraId="0BB159FE" w14:textId="1208E07B" w:rsidR="345778B9" w:rsidRDefault="345778B9" w:rsidP="345778B9">
      <w:pPr>
        <w:pStyle w:val="NoSpacing"/>
      </w:pPr>
    </w:p>
    <w:p w14:paraId="6DD9448B" w14:textId="38EFB301" w:rsidR="3DDE4DF8" w:rsidRDefault="3DDE4DF8" w:rsidP="345778B9">
      <w:pPr>
        <w:pStyle w:val="ListParagraph"/>
        <w:numPr>
          <w:ilvl w:val="0"/>
          <w:numId w:val="1"/>
        </w:numPr>
        <w:spacing w:after="160" w:line="259" w:lineRule="auto"/>
        <w:rPr>
          <w:rFonts w:eastAsia="Arial" w:cs="Arial"/>
        </w:rPr>
      </w:pPr>
      <w:r w:rsidRPr="345778B9">
        <w:rPr>
          <w:rFonts w:eastAsia="Arial" w:cs="Arial"/>
        </w:rPr>
        <w:t xml:space="preserve">Increase team capacity and inclusion work </w:t>
      </w:r>
      <w:r w:rsidR="0B4E4E6D" w:rsidRPr="345778B9">
        <w:rPr>
          <w:rFonts w:eastAsia="Arial" w:cs="Arial"/>
        </w:rPr>
        <w:t>by</w:t>
      </w:r>
      <w:r w:rsidRPr="345778B9">
        <w:rPr>
          <w:rFonts w:eastAsia="Arial" w:cs="Arial"/>
        </w:rPr>
        <w:t xml:space="preserve"> </w:t>
      </w:r>
      <w:r w:rsidR="68D436FC" w:rsidRPr="345778B9">
        <w:rPr>
          <w:rFonts w:eastAsia="Arial" w:cs="Arial"/>
        </w:rPr>
        <w:t xml:space="preserve">exploring the feasibility of a new project to </w:t>
      </w:r>
      <w:r w:rsidRPr="345778B9">
        <w:rPr>
          <w:rFonts w:eastAsia="Arial" w:cs="Arial"/>
        </w:rPr>
        <w:t xml:space="preserve">recruit volunteers from outside of the law student group, </w:t>
      </w:r>
      <w:r w:rsidR="3E679A58" w:rsidRPr="345778B9">
        <w:rPr>
          <w:rFonts w:eastAsia="Arial" w:cs="Arial"/>
        </w:rPr>
        <w:t>to include</w:t>
      </w:r>
      <w:r w:rsidRPr="345778B9">
        <w:rPr>
          <w:rFonts w:eastAsia="Arial" w:cs="Arial"/>
        </w:rPr>
        <w:t xml:space="preserve"> individuals</w:t>
      </w:r>
      <w:r w:rsidR="7B83C806" w:rsidRPr="345778B9">
        <w:rPr>
          <w:rFonts w:eastAsia="Arial" w:cs="Arial"/>
        </w:rPr>
        <w:t xml:space="preserve"> </w:t>
      </w:r>
      <w:r w:rsidR="15479582" w:rsidRPr="345778B9">
        <w:rPr>
          <w:rFonts w:eastAsia="Arial" w:cs="Arial"/>
        </w:rPr>
        <w:t xml:space="preserve">experiencing exclusion and discrimination </w:t>
      </w:r>
      <w:r w:rsidR="7B83C806" w:rsidRPr="345778B9">
        <w:rPr>
          <w:rFonts w:eastAsia="Arial" w:cs="Arial"/>
        </w:rPr>
        <w:t>and to create paid positions for trainees</w:t>
      </w:r>
      <w:r w:rsidR="6C0065A1" w:rsidRPr="345778B9">
        <w:rPr>
          <w:rFonts w:eastAsia="Arial" w:cs="Arial"/>
        </w:rPr>
        <w:t xml:space="preserve"> who would otherwise be </w:t>
      </w:r>
      <w:r w:rsidR="6C0065A1" w:rsidRPr="345778B9">
        <w:t>unable to gain legal experience and skills.</w:t>
      </w:r>
    </w:p>
    <w:p w14:paraId="2B1097C8" w14:textId="7953D5ED" w:rsidR="44F4532C" w:rsidRDefault="44F4532C" w:rsidP="345778B9">
      <w:pPr>
        <w:pStyle w:val="ListParagraph"/>
        <w:numPr>
          <w:ilvl w:val="0"/>
          <w:numId w:val="1"/>
        </w:numPr>
        <w:spacing w:after="160" w:line="259" w:lineRule="auto"/>
        <w:rPr>
          <w:rFonts w:eastAsia="Arial" w:cs="Arial"/>
        </w:rPr>
      </w:pPr>
      <w:r w:rsidRPr="345778B9">
        <w:rPr>
          <w:rFonts w:eastAsia="Arial" w:cs="Arial"/>
        </w:rPr>
        <w:t>Explore client involvement and length of engagement to facilitate safe and supportive settings where past clients can share information and experiences with new clients</w:t>
      </w:r>
      <w:r w:rsidR="2540F0EF" w:rsidRPr="345778B9">
        <w:rPr>
          <w:rFonts w:eastAsia="Arial" w:cs="Arial"/>
        </w:rPr>
        <w:t>, including the "Claimant Union” model.</w:t>
      </w:r>
      <w:r w:rsidRPr="345778B9">
        <w:rPr>
          <w:rFonts w:eastAsia="Arial" w:cs="Arial"/>
        </w:rPr>
        <w:t xml:space="preserve"> </w:t>
      </w:r>
    </w:p>
    <w:p w14:paraId="660E43B0" w14:textId="44C98086" w:rsidR="3DDE4DF8" w:rsidRDefault="3DDE4DF8" w:rsidP="345778B9">
      <w:pPr>
        <w:pStyle w:val="ListParagraph"/>
        <w:numPr>
          <w:ilvl w:val="0"/>
          <w:numId w:val="1"/>
        </w:numPr>
        <w:spacing w:after="160" w:line="259" w:lineRule="auto"/>
        <w:rPr>
          <w:rFonts w:eastAsia="Arial" w:cs="Arial"/>
        </w:rPr>
      </w:pPr>
      <w:r w:rsidRPr="345778B9">
        <w:rPr>
          <w:rFonts w:eastAsia="Arial" w:cs="Arial"/>
        </w:rPr>
        <w:lastRenderedPageBreak/>
        <w:t xml:space="preserve">Increase awareness of LASP by ensuring strong communications and sharing of learning via LCN, </w:t>
      </w:r>
      <w:proofErr w:type="spellStart"/>
      <w:r w:rsidRPr="345778B9">
        <w:rPr>
          <w:rFonts w:eastAsia="Arial" w:cs="Arial"/>
        </w:rPr>
        <w:t>AdviceUK</w:t>
      </w:r>
      <w:proofErr w:type="spellEnd"/>
      <w:r w:rsidRPr="345778B9">
        <w:rPr>
          <w:rFonts w:eastAsia="Arial" w:cs="Arial"/>
        </w:rPr>
        <w:t xml:space="preserve">, ACFA, universities and others, to promote and further the project’s achievements and aims, both locally and nationally. </w:t>
      </w:r>
    </w:p>
    <w:p w14:paraId="03240834" w14:textId="0D1593F9" w:rsidR="7B009E7E" w:rsidRDefault="7B009E7E" w:rsidP="345778B9">
      <w:pPr>
        <w:pStyle w:val="ListParagraph"/>
        <w:numPr>
          <w:ilvl w:val="0"/>
          <w:numId w:val="1"/>
        </w:numPr>
        <w:spacing w:after="160" w:line="259" w:lineRule="auto"/>
        <w:rPr>
          <w:rFonts w:eastAsia="Arial" w:cs="Arial"/>
          <w:color w:val="000000" w:themeColor="text1"/>
        </w:rPr>
      </w:pPr>
      <w:r w:rsidRPr="345778B9">
        <w:rPr>
          <w:rFonts w:eastAsia="Arial" w:cs="Arial"/>
        </w:rPr>
        <w:t>D</w:t>
      </w:r>
      <w:r w:rsidR="14CF8AE3" w:rsidRPr="345778B9">
        <w:rPr>
          <w:rFonts w:eastAsia="Arial" w:cs="Arial"/>
        </w:rPr>
        <w:t>evelop similar projects by assisting other agencies in project planning and fundraising in order to develop new services using the LASP model.</w:t>
      </w:r>
    </w:p>
    <w:p w14:paraId="7FB7121B" w14:textId="09D21640" w:rsidR="1974F80D" w:rsidRDefault="1974F80D" w:rsidP="345778B9">
      <w:pPr>
        <w:pStyle w:val="ListParagraph"/>
        <w:numPr>
          <w:ilvl w:val="0"/>
          <w:numId w:val="1"/>
        </w:numPr>
        <w:spacing w:after="160" w:line="259" w:lineRule="auto"/>
        <w:rPr>
          <w:rFonts w:eastAsia="Arial" w:cs="Arial"/>
        </w:rPr>
      </w:pPr>
      <w:r w:rsidRPr="345778B9">
        <w:rPr>
          <w:rFonts w:eastAsia="Arial" w:cs="Arial"/>
        </w:rPr>
        <w:t>Improve c</w:t>
      </w:r>
      <w:r w:rsidR="3DDE4DF8" w:rsidRPr="345778B9">
        <w:rPr>
          <w:rFonts w:eastAsia="Arial" w:cs="Arial"/>
        </w:rPr>
        <w:t xml:space="preserve">ost benefit analysis </w:t>
      </w:r>
      <w:r w:rsidR="2AA54AD3" w:rsidRPr="345778B9">
        <w:rPr>
          <w:rFonts w:eastAsia="Arial" w:cs="Arial"/>
        </w:rPr>
        <w:t>by</w:t>
      </w:r>
      <w:r w:rsidR="3DDE4DF8" w:rsidRPr="345778B9">
        <w:rPr>
          <w:rFonts w:eastAsia="Arial" w:cs="Arial"/>
        </w:rPr>
        <w:t xml:space="preserve"> deepening our understanding of volunteer value </w:t>
      </w:r>
      <w:r w:rsidR="2E874BA9" w:rsidRPr="345778B9">
        <w:rPr>
          <w:rFonts w:eastAsia="Arial" w:cs="Arial"/>
        </w:rPr>
        <w:t>in the broadest terms</w:t>
      </w:r>
      <w:r w:rsidR="3DDE4DF8" w:rsidRPr="345778B9">
        <w:rPr>
          <w:rFonts w:eastAsia="Arial" w:cs="Arial"/>
        </w:rPr>
        <w:t xml:space="preserve"> to </w:t>
      </w:r>
      <w:r w:rsidR="4347A297" w:rsidRPr="345778B9">
        <w:rPr>
          <w:rFonts w:eastAsia="Arial" w:cs="Arial"/>
        </w:rPr>
        <w:t>evidence</w:t>
      </w:r>
      <w:r w:rsidR="3DDE4DF8" w:rsidRPr="345778B9">
        <w:rPr>
          <w:rFonts w:eastAsia="Arial" w:cs="Arial"/>
        </w:rPr>
        <w:t xml:space="preserve"> the value </w:t>
      </w:r>
      <w:r w:rsidR="29A4D043" w:rsidRPr="345778B9">
        <w:rPr>
          <w:rFonts w:eastAsia="Arial" w:cs="Arial"/>
        </w:rPr>
        <w:t xml:space="preserve">and efficiency </w:t>
      </w:r>
      <w:r w:rsidR="3DDE4DF8" w:rsidRPr="345778B9">
        <w:rPr>
          <w:rFonts w:eastAsia="Arial" w:cs="Arial"/>
        </w:rPr>
        <w:t xml:space="preserve">of </w:t>
      </w:r>
      <w:r w:rsidR="1679887F" w:rsidRPr="345778B9">
        <w:rPr>
          <w:rFonts w:eastAsia="Arial" w:cs="Arial"/>
        </w:rPr>
        <w:t>a</w:t>
      </w:r>
      <w:r w:rsidR="3DDE4DF8" w:rsidRPr="345778B9">
        <w:rPr>
          <w:rFonts w:eastAsia="Arial" w:cs="Arial"/>
        </w:rPr>
        <w:t xml:space="preserve"> holistic casework model</w:t>
      </w:r>
      <w:r w:rsidR="1E646183" w:rsidRPr="345778B9">
        <w:rPr>
          <w:rFonts w:eastAsia="Arial" w:cs="Arial"/>
        </w:rPr>
        <w:t xml:space="preserve"> and to assist with the monitoring and evaluation of LASP</w:t>
      </w:r>
      <w:proofErr w:type="gramStart"/>
      <w:r w:rsidR="5EEFAE16" w:rsidRPr="345778B9">
        <w:rPr>
          <w:rFonts w:eastAsia="Arial" w:cs="Arial"/>
        </w:rPr>
        <w:t>.</w:t>
      </w:r>
      <w:r w:rsidR="3DDE4DF8" w:rsidRPr="345778B9">
        <w:rPr>
          <w:rFonts w:eastAsia="Arial" w:cs="Arial"/>
        </w:rPr>
        <w:t xml:space="preserve">  </w:t>
      </w:r>
      <w:proofErr w:type="gramEnd"/>
    </w:p>
    <w:p w14:paraId="57F28BD6" w14:textId="423B44A5" w:rsidR="794715EF" w:rsidRDefault="794715EF" w:rsidP="345778B9">
      <w:pPr>
        <w:pStyle w:val="ListParagraph"/>
        <w:numPr>
          <w:ilvl w:val="0"/>
          <w:numId w:val="1"/>
        </w:numPr>
        <w:spacing w:after="160" w:line="259" w:lineRule="auto"/>
        <w:rPr>
          <w:rFonts w:eastAsia="Arial" w:cs="Arial"/>
        </w:rPr>
      </w:pPr>
      <w:r w:rsidRPr="345778B9">
        <w:rPr>
          <w:rFonts w:eastAsia="Arial" w:cs="Arial"/>
        </w:rPr>
        <w:t>Improve d</w:t>
      </w:r>
      <w:r w:rsidR="3DDE4DF8" w:rsidRPr="345778B9">
        <w:rPr>
          <w:rFonts w:eastAsia="Arial" w:cs="Arial"/>
        </w:rPr>
        <w:t xml:space="preserve">ata </w:t>
      </w:r>
      <w:r w:rsidR="414CDE09" w:rsidRPr="345778B9">
        <w:rPr>
          <w:rFonts w:eastAsia="Arial" w:cs="Arial"/>
        </w:rPr>
        <w:t>r</w:t>
      </w:r>
      <w:r w:rsidR="3DDE4DF8" w:rsidRPr="345778B9">
        <w:rPr>
          <w:rFonts w:eastAsia="Arial" w:cs="Arial"/>
        </w:rPr>
        <w:t xml:space="preserve">eview to build on recommendations from our recent evaluation which highlighted a need to improve our data collection so that we are capturing the most pertinent information to help us understand an individual’s journey of receiving legal support and any outcomes that are achieved. </w:t>
      </w:r>
    </w:p>
    <w:p w14:paraId="6DB91D57" w14:textId="550FC630" w:rsidR="3DDE4DF8" w:rsidRDefault="3DDE4DF8" w:rsidP="345778B9">
      <w:pPr>
        <w:pStyle w:val="ListParagraph"/>
        <w:numPr>
          <w:ilvl w:val="0"/>
          <w:numId w:val="1"/>
        </w:numPr>
        <w:spacing w:after="160" w:line="259" w:lineRule="auto"/>
        <w:rPr>
          <w:rFonts w:eastAsia="Arial" w:cs="Arial"/>
          <w:color w:val="000000" w:themeColor="text1"/>
        </w:rPr>
      </w:pPr>
      <w:r w:rsidRPr="345778B9">
        <w:rPr>
          <w:rFonts w:eastAsia="Arial" w:cs="Arial"/>
        </w:rPr>
        <w:t xml:space="preserve">Partnership working </w:t>
      </w:r>
      <w:r w:rsidR="4306D71F" w:rsidRPr="345778B9">
        <w:rPr>
          <w:rFonts w:eastAsia="Arial" w:cs="Arial"/>
        </w:rPr>
        <w:t xml:space="preserve">both with local agencies to improve </w:t>
      </w:r>
      <w:r w:rsidR="73298DD1" w:rsidRPr="345778B9">
        <w:rPr>
          <w:rFonts w:eastAsia="Arial" w:cs="Arial"/>
        </w:rPr>
        <w:t xml:space="preserve">referral systems and joint working arrangements </w:t>
      </w:r>
      <w:r w:rsidR="4306D71F" w:rsidRPr="345778B9">
        <w:rPr>
          <w:rFonts w:eastAsia="Arial" w:cs="Arial"/>
        </w:rPr>
        <w:t xml:space="preserve">and also more widely across the UK to prepare and publicise project materials which explain the LASP </w:t>
      </w:r>
      <w:proofErr w:type="gramStart"/>
      <w:r w:rsidR="4306D71F" w:rsidRPr="345778B9">
        <w:rPr>
          <w:rFonts w:eastAsia="Arial" w:cs="Arial"/>
        </w:rPr>
        <w:t>methodology</w:t>
      </w:r>
      <w:proofErr w:type="gramEnd"/>
      <w:r w:rsidR="4306D71F" w:rsidRPr="345778B9">
        <w:rPr>
          <w:rFonts w:eastAsia="Arial" w:cs="Arial"/>
        </w:rPr>
        <w:t xml:space="preserve"> and which assist advice provider agencies in developing their own law student volunteer legal advocacy support projects.</w:t>
      </w:r>
    </w:p>
    <w:p w14:paraId="6565DD89" w14:textId="2113477F" w:rsidR="00E043C6" w:rsidRDefault="00E043C6" w:rsidP="5F56EAAB">
      <w:pPr>
        <w:suppressAutoHyphens/>
        <w:ind w:left="720"/>
        <w:rPr>
          <w:rFonts w:eastAsia="Arial" w:cs="Arial"/>
          <w:color w:val="000000" w:themeColor="text1"/>
        </w:rPr>
      </w:pPr>
    </w:p>
    <w:p w14:paraId="15B10FA9" w14:textId="77777777" w:rsidR="00E043C6" w:rsidRDefault="657AE46D" w:rsidP="5F56EAAB">
      <w:pPr>
        <w:suppressAutoHyphens/>
        <w:rPr>
          <w:b/>
          <w:bCs/>
        </w:rPr>
      </w:pPr>
      <w:r w:rsidRPr="5F56EAAB">
        <w:rPr>
          <w:b/>
          <w:bCs/>
          <w:spacing w:val="-3"/>
        </w:rPr>
        <w:t>CASEWORK SUPPORT ROLE:</w:t>
      </w:r>
    </w:p>
    <w:p w14:paraId="16D9BA1B" w14:textId="638DFE86" w:rsidR="5F56EAAB" w:rsidRDefault="5F56EAAB" w:rsidP="5F56EAAB">
      <w:pPr>
        <w:rPr>
          <w:b/>
          <w:bCs/>
        </w:rPr>
      </w:pPr>
    </w:p>
    <w:p w14:paraId="5492DE43" w14:textId="4E06B932" w:rsidR="43D98FC4" w:rsidRDefault="43D98FC4" w:rsidP="345778B9">
      <w:pPr>
        <w:pStyle w:val="ListParagraph"/>
        <w:numPr>
          <w:ilvl w:val="0"/>
          <w:numId w:val="5"/>
        </w:numPr>
        <w:rPr>
          <w:rFonts w:eastAsia="Arial" w:cs="Arial"/>
          <w:color w:val="000000" w:themeColor="text1"/>
        </w:rPr>
      </w:pPr>
      <w:r w:rsidRPr="345778B9">
        <w:rPr>
          <w:rFonts w:eastAsia="Arial" w:cs="Arial"/>
          <w:color w:val="000000" w:themeColor="text1"/>
        </w:rPr>
        <w:t xml:space="preserve">To receive and respond to client enquiries, to communicate with clients face-to-face, video and by phone, </w:t>
      </w:r>
      <w:proofErr w:type="gramStart"/>
      <w:r w:rsidRPr="345778B9">
        <w:rPr>
          <w:rFonts w:eastAsia="Arial" w:cs="Arial"/>
          <w:color w:val="000000" w:themeColor="text1"/>
        </w:rPr>
        <w:t>email</w:t>
      </w:r>
      <w:proofErr w:type="gramEnd"/>
      <w:r w:rsidRPr="345778B9">
        <w:rPr>
          <w:rFonts w:eastAsia="Arial" w:cs="Arial"/>
          <w:color w:val="000000" w:themeColor="text1"/>
        </w:rPr>
        <w:t xml:space="preserve"> and post and to ensure deadlines are met</w:t>
      </w:r>
      <w:r w:rsidR="7E0C0D43" w:rsidRPr="345778B9">
        <w:rPr>
          <w:rFonts w:eastAsia="Arial" w:cs="Arial"/>
          <w:color w:val="000000" w:themeColor="text1"/>
        </w:rPr>
        <w:t>.</w:t>
      </w:r>
    </w:p>
    <w:p w14:paraId="0F734942" w14:textId="2F37003D" w:rsidR="6D066265" w:rsidRDefault="6D066265" w:rsidP="6D066265">
      <w:pPr>
        <w:rPr>
          <w:color w:val="000000" w:themeColor="text1"/>
        </w:rPr>
      </w:pPr>
    </w:p>
    <w:p w14:paraId="7502D742" w14:textId="013F75B4" w:rsidR="43D98FC4" w:rsidRDefault="43D98FC4" w:rsidP="345778B9">
      <w:pPr>
        <w:pStyle w:val="ListParagraph"/>
        <w:numPr>
          <w:ilvl w:val="0"/>
          <w:numId w:val="5"/>
        </w:numPr>
        <w:rPr>
          <w:rFonts w:eastAsia="Arial" w:cs="Arial"/>
          <w:color w:val="000000" w:themeColor="text1"/>
        </w:rPr>
      </w:pPr>
      <w:r w:rsidRPr="345778B9">
        <w:rPr>
          <w:rFonts w:eastAsia="Arial" w:cs="Arial"/>
          <w:color w:val="000000" w:themeColor="text1"/>
        </w:rPr>
        <w:t xml:space="preserve">To open and manage client files, </w:t>
      </w:r>
      <w:proofErr w:type="gramStart"/>
      <w:r w:rsidRPr="345778B9">
        <w:rPr>
          <w:rFonts w:eastAsia="Arial" w:cs="Arial"/>
          <w:color w:val="000000" w:themeColor="text1"/>
        </w:rPr>
        <w:t>prepare</w:t>
      </w:r>
      <w:proofErr w:type="gramEnd"/>
      <w:r w:rsidRPr="345778B9">
        <w:rPr>
          <w:rFonts w:eastAsia="Arial" w:cs="Arial"/>
          <w:color w:val="000000" w:themeColor="text1"/>
        </w:rPr>
        <w:t xml:space="preserve"> and send template letters, maintain casework records, record outcomes, </w:t>
      </w:r>
      <w:r w:rsidR="61D0E78E" w:rsidRPr="345778B9">
        <w:rPr>
          <w:rFonts w:eastAsia="Arial" w:cs="Arial"/>
          <w:color w:val="000000" w:themeColor="text1"/>
        </w:rPr>
        <w:t>and close and archive files.</w:t>
      </w:r>
    </w:p>
    <w:p w14:paraId="4785737B" w14:textId="1785F9AF" w:rsidR="5F56EAAB" w:rsidRDefault="5F56EAAB" w:rsidP="5F56EAAB">
      <w:pPr>
        <w:rPr>
          <w:color w:val="000000" w:themeColor="text1"/>
        </w:rPr>
      </w:pPr>
    </w:p>
    <w:p w14:paraId="350F4CD1" w14:textId="22939F02" w:rsidR="5579DAE9" w:rsidRDefault="5579DAE9" w:rsidP="345778B9">
      <w:pPr>
        <w:pStyle w:val="ListParagraph"/>
        <w:numPr>
          <w:ilvl w:val="0"/>
          <w:numId w:val="5"/>
        </w:numPr>
        <w:rPr>
          <w:rFonts w:eastAsia="Arial" w:cs="Arial"/>
          <w:color w:val="000000" w:themeColor="text1"/>
        </w:rPr>
      </w:pPr>
      <w:r w:rsidRPr="345778B9">
        <w:rPr>
          <w:rFonts w:eastAsia="Arial" w:cs="Arial"/>
          <w:color w:val="000000" w:themeColor="text1"/>
        </w:rPr>
        <w:t xml:space="preserve">To provide a range of casework support services to the </w:t>
      </w:r>
      <w:r w:rsidR="60C1A1A9" w:rsidRPr="345778B9">
        <w:rPr>
          <w:rFonts w:eastAsia="Arial" w:cs="Arial"/>
          <w:color w:val="000000" w:themeColor="text1"/>
        </w:rPr>
        <w:t>LASP</w:t>
      </w:r>
      <w:r w:rsidRPr="345778B9">
        <w:rPr>
          <w:rFonts w:eastAsia="Arial" w:cs="Arial"/>
          <w:color w:val="000000" w:themeColor="text1"/>
        </w:rPr>
        <w:t xml:space="preserve"> Co-ordinator. </w:t>
      </w:r>
    </w:p>
    <w:p w14:paraId="7921BE6A" w14:textId="46F57DCD" w:rsidR="6D066265" w:rsidRDefault="6D066265" w:rsidP="6D066265">
      <w:pPr>
        <w:rPr>
          <w:color w:val="000000" w:themeColor="text1"/>
        </w:rPr>
      </w:pPr>
    </w:p>
    <w:p w14:paraId="619E3192" w14:textId="0DD0D894" w:rsidR="61D0E78E" w:rsidRDefault="61D0E78E" w:rsidP="345778B9">
      <w:pPr>
        <w:pStyle w:val="ListParagraph"/>
        <w:numPr>
          <w:ilvl w:val="0"/>
          <w:numId w:val="5"/>
        </w:numPr>
        <w:rPr>
          <w:rFonts w:eastAsia="Arial" w:cs="Arial"/>
          <w:color w:val="000000" w:themeColor="text1"/>
        </w:rPr>
      </w:pPr>
      <w:r w:rsidRPr="345778B9">
        <w:rPr>
          <w:rFonts w:eastAsia="Arial" w:cs="Arial"/>
          <w:color w:val="000000" w:themeColor="text1"/>
        </w:rPr>
        <w:t>To prepare written information and training and publicity materials to support the Law Centre</w:t>
      </w:r>
    </w:p>
    <w:p w14:paraId="41C8F396" w14:textId="77777777" w:rsidR="00966D59" w:rsidRDefault="00966D59" w:rsidP="54678329">
      <w:pPr>
        <w:ind w:left="720"/>
        <w:rPr>
          <w:rFonts w:eastAsia="Arial" w:cs="Arial"/>
          <w:spacing w:val="-3"/>
        </w:rPr>
      </w:pPr>
    </w:p>
    <w:p w14:paraId="69E4F36E" w14:textId="272CD7B2" w:rsidR="00DD6F0A" w:rsidRDefault="00DD6F0A" w:rsidP="5F56EAAB">
      <w:pPr>
        <w:pStyle w:val="ListParagraph"/>
        <w:numPr>
          <w:ilvl w:val="0"/>
          <w:numId w:val="5"/>
        </w:numPr>
        <w:rPr>
          <w:rFonts w:eastAsia="Arial" w:cs="Arial"/>
        </w:rPr>
      </w:pPr>
      <w:r w:rsidRPr="54678329">
        <w:rPr>
          <w:rFonts w:eastAsia="Arial" w:cs="Arial"/>
          <w:spacing w:val="-3"/>
        </w:rPr>
        <w:t>To</w:t>
      </w:r>
      <w:r w:rsidR="5C22C6C1" w:rsidRPr="54678329">
        <w:rPr>
          <w:rFonts w:eastAsia="Arial" w:cs="Arial"/>
          <w:spacing w:val="-3"/>
        </w:rPr>
        <w:t xml:space="preserve"> assist the LASP Co-ordinator</w:t>
      </w:r>
      <w:r w:rsidRPr="54678329">
        <w:rPr>
          <w:rFonts w:eastAsia="Arial" w:cs="Arial"/>
          <w:spacing w:val="-3"/>
        </w:rPr>
        <w:t xml:space="preserve"> </w:t>
      </w:r>
      <w:r w:rsidR="5C32B4A3" w:rsidRPr="54678329">
        <w:rPr>
          <w:rFonts w:eastAsia="Arial" w:cs="Arial"/>
          <w:spacing w:val="-3"/>
        </w:rPr>
        <w:t>in</w:t>
      </w:r>
      <w:r w:rsidR="00966D59" w:rsidRPr="54678329">
        <w:rPr>
          <w:rFonts w:eastAsia="Arial" w:cs="Arial"/>
          <w:spacing w:val="-3"/>
        </w:rPr>
        <w:t xml:space="preserve"> the supervision of volunteers’ casework to ensure that it complies with case management systems, administrative procedures and quality standards as required by funding bodies and by the Law Centre.</w:t>
      </w:r>
      <w:r w:rsidRPr="54678329">
        <w:rPr>
          <w:rFonts w:eastAsia="Arial" w:cs="Arial"/>
          <w:spacing w:val="-3"/>
        </w:rPr>
        <w:t xml:space="preserve"> </w:t>
      </w:r>
    </w:p>
    <w:p w14:paraId="06DAA7D1" w14:textId="3A24C1B2" w:rsidR="54678329" w:rsidRDefault="54678329" w:rsidP="54678329">
      <w:pPr>
        <w:rPr>
          <w:rFonts w:eastAsia="Arial" w:cs="Arial"/>
        </w:rPr>
      </w:pPr>
    </w:p>
    <w:p w14:paraId="5517E5EF" w14:textId="4D595A8C" w:rsidR="659A2EC3" w:rsidRDefault="659A2EC3" w:rsidP="5F56EAAB">
      <w:pPr>
        <w:pStyle w:val="ListParagraph"/>
        <w:numPr>
          <w:ilvl w:val="0"/>
          <w:numId w:val="5"/>
        </w:numPr>
        <w:rPr>
          <w:rFonts w:eastAsia="Arial" w:cs="Arial"/>
        </w:rPr>
      </w:pPr>
      <w:r w:rsidRPr="345778B9">
        <w:rPr>
          <w:rFonts w:eastAsia="Arial" w:cs="Arial"/>
        </w:rPr>
        <w:t>Ensuring appropriate allocation of cases and ensuring case preparation and representation by volunteers is provided in a timely manner and to a reasonable standard.</w:t>
      </w:r>
    </w:p>
    <w:p w14:paraId="72A3D3EC" w14:textId="77777777" w:rsidR="00DD6F0A" w:rsidRDefault="00DD6F0A" w:rsidP="54678329">
      <w:pPr>
        <w:pStyle w:val="ListParagraph"/>
        <w:rPr>
          <w:rFonts w:eastAsia="Arial" w:cs="Arial"/>
          <w:spacing w:val="-3"/>
        </w:rPr>
      </w:pPr>
    </w:p>
    <w:p w14:paraId="2AA99F6F" w14:textId="328A7F25" w:rsidR="00966D59" w:rsidRPr="00E34F3A" w:rsidRDefault="1AC7ABF3" w:rsidP="5F56EAAB">
      <w:pPr>
        <w:pStyle w:val="ListParagraph"/>
        <w:numPr>
          <w:ilvl w:val="0"/>
          <w:numId w:val="5"/>
        </w:numPr>
        <w:rPr>
          <w:rFonts w:eastAsia="Arial" w:cs="Arial"/>
        </w:rPr>
      </w:pPr>
      <w:r w:rsidRPr="54678329">
        <w:rPr>
          <w:rFonts w:eastAsia="Arial" w:cs="Arial"/>
          <w:spacing w:val="-3"/>
        </w:rPr>
        <w:t xml:space="preserve">Maintaining </w:t>
      </w:r>
      <w:r w:rsidR="475828DA" w:rsidRPr="54678329">
        <w:rPr>
          <w:rFonts w:eastAsia="Arial" w:cs="Arial"/>
          <w:spacing w:val="-3"/>
        </w:rPr>
        <w:t xml:space="preserve">LASP </w:t>
      </w:r>
      <w:r w:rsidRPr="54678329">
        <w:rPr>
          <w:rFonts w:eastAsia="Arial" w:cs="Arial"/>
          <w:spacing w:val="-3"/>
        </w:rPr>
        <w:t xml:space="preserve">volunteers records </w:t>
      </w:r>
      <w:r w:rsidR="12AC13D8" w:rsidRPr="54678329">
        <w:rPr>
          <w:rFonts w:eastAsia="Arial" w:cs="Arial"/>
          <w:spacing w:val="-3"/>
        </w:rPr>
        <w:t>relating to</w:t>
      </w:r>
      <w:r w:rsidRPr="54678329">
        <w:rPr>
          <w:rFonts w:eastAsia="Arial" w:cs="Arial"/>
          <w:spacing w:val="-3"/>
        </w:rPr>
        <w:t xml:space="preserve"> recruitment, training, availability, at</w:t>
      </w:r>
      <w:r>
        <w:rPr>
          <w:spacing w:val="-3"/>
        </w:rPr>
        <w:t>tendance</w:t>
      </w:r>
      <w:r w:rsidR="633364A0">
        <w:rPr>
          <w:spacing w:val="-3"/>
        </w:rPr>
        <w:t>,</w:t>
      </w:r>
      <w:r>
        <w:rPr>
          <w:spacing w:val="-3"/>
        </w:rPr>
        <w:t xml:space="preserve"> </w:t>
      </w:r>
      <w:proofErr w:type="gramStart"/>
      <w:r>
        <w:rPr>
          <w:spacing w:val="-3"/>
        </w:rPr>
        <w:t>references</w:t>
      </w:r>
      <w:proofErr w:type="gramEnd"/>
      <w:r w:rsidR="18D9B36A">
        <w:rPr>
          <w:spacing w:val="-3"/>
        </w:rPr>
        <w:t xml:space="preserve"> and other matters.</w:t>
      </w:r>
    </w:p>
    <w:p w14:paraId="0D0B940D" w14:textId="77777777" w:rsidR="006436F7" w:rsidRPr="006436F7" w:rsidRDefault="006436F7" w:rsidP="006436F7">
      <w:pPr>
        <w:pStyle w:val="ListParagraph"/>
        <w:tabs>
          <w:tab w:val="left" w:pos="-720"/>
          <w:tab w:val="left" w:pos="0"/>
        </w:tabs>
        <w:suppressAutoHyphens/>
        <w:overflowPunct/>
        <w:autoSpaceDE/>
        <w:autoSpaceDN/>
        <w:adjustRightInd/>
        <w:spacing w:after="200" w:line="276" w:lineRule="auto"/>
        <w:ind w:right="-469"/>
        <w:contextualSpacing/>
        <w:textAlignment w:val="auto"/>
        <w:rPr>
          <w:spacing w:val="-3"/>
        </w:rPr>
      </w:pPr>
    </w:p>
    <w:p w14:paraId="76A2ECEA" w14:textId="79A9B005" w:rsidR="006436F7" w:rsidRPr="00690057" w:rsidRDefault="18D9B36A" w:rsidP="5F56EAAB">
      <w:pPr>
        <w:pStyle w:val="ListParagraph"/>
        <w:numPr>
          <w:ilvl w:val="0"/>
          <w:numId w:val="5"/>
        </w:numPr>
        <w:suppressAutoHyphens/>
        <w:overflowPunct/>
        <w:autoSpaceDE/>
        <w:autoSpaceDN/>
        <w:adjustRightInd/>
        <w:spacing w:after="200" w:line="276" w:lineRule="auto"/>
        <w:ind w:right="-469"/>
        <w:contextualSpacing/>
        <w:textAlignment w:val="auto"/>
        <w:rPr>
          <w:rFonts w:eastAsia="Arial" w:cs="Arial"/>
        </w:rPr>
      </w:pPr>
      <w:r>
        <w:t>Under the direction of the LASP Co-ordinator, to carry out the r</w:t>
      </w:r>
      <w:r w:rsidR="00E64B18">
        <w:t xml:space="preserve">ecruitment and induction </w:t>
      </w:r>
      <w:r w:rsidR="006436F7">
        <w:t>of suitable law students as volunteers with LASP.</w:t>
      </w:r>
    </w:p>
    <w:p w14:paraId="0E27B00A" w14:textId="77777777" w:rsidR="006436F7" w:rsidRPr="00690057" w:rsidRDefault="006436F7" w:rsidP="006436F7">
      <w:pPr>
        <w:pStyle w:val="ListParagraph"/>
        <w:tabs>
          <w:tab w:val="left" w:pos="-720"/>
          <w:tab w:val="left" w:pos="0"/>
        </w:tabs>
        <w:suppressAutoHyphens/>
        <w:overflowPunct/>
        <w:autoSpaceDE/>
        <w:autoSpaceDN/>
        <w:adjustRightInd/>
        <w:spacing w:after="200" w:line="276" w:lineRule="auto"/>
        <w:ind w:right="-469"/>
        <w:contextualSpacing/>
        <w:textAlignment w:val="auto"/>
        <w:rPr>
          <w:spacing w:val="-3"/>
        </w:rPr>
      </w:pPr>
    </w:p>
    <w:p w14:paraId="03E8F303" w14:textId="3F89B1C6" w:rsidR="006436F7" w:rsidRDefault="11AADFF2" w:rsidP="5F56EAAB">
      <w:pPr>
        <w:pStyle w:val="ListParagraph"/>
        <w:numPr>
          <w:ilvl w:val="0"/>
          <w:numId w:val="5"/>
        </w:numPr>
        <w:suppressAutoHyphens/>
        <w:overflowPunct/>
        <w:autoSpaceDE/>
        <w:autoSpaceDN/>
        <w:adjustRightInd/>
        <w:spacing w:after="200" w:line="276" w:lineRule="auto"/>
        <w:ind w:right="-469"/>
        <w:contextualSpacing/>
        <w:textAlignment w:val="auto"/>
        <w:rPr>
          <w:rFonts w:eastAsia="Arial" w:cs="Arial"/>
        </w:rPr>
      </w:pPr>
      <w:r w:rsidRPr="00690057">
        <w:rPr>
          <w:spacing w:val="-3"/>
        </w:rPr>
        <w:t>To work with the LASP Co-ordinator on the p</w:t>
      </w:r>
      <w:r w:rsidR="006436F7" w:rsidRPr="00690057">
        <w:rPr>
          <w:spacing w:val="-3"/>
        </w:rPr>
        <w:t xml:space="preserve">lanning and co-ordination of training </w:t>
      </w:r>
      <w:r w:rsidR="00966D59">
        <w:rPr>
          <w:spacing w:val="-3"/>
        </w:rPr>
        <w:t xml:space="preserve">for </w:t>
      </w:r>
      <w:r w:rsidR="006436F7" w:rsidRPr="00690057">
        <w:rPr>
          <w:spacing w:val="-3"/>
        </w:rPr>
        <w:t xml:space="preserve">new </w:t>
      </w:r>
      <w:r w:rsidR="00E64B18">
        <w:rPr>
          <w:spacing w:val="-3"/>
        </w:rPr>
        <w:t xml:space="preserve">student </w:t>
      </w:r>
      <w:r w:rsidR="006436F7" w:rsidRPr="00690057">
        <w:rPr>
          <w:spacing w:val="-3"/>
        </w:rPr>
        <w:t>volunteers.</w:t>
      </w:r>
    </w:p>
    <w:p w14:paraId="60061E4C" w14:textId="77777777" w:rsidR="006436F7" w:rsidRDefault="006436F7" w:rsidP="006436F7">
      <w:pPr>
        <w:pStyle w:val="ListParagraph"/>
        <w:rPr>
          <w:spacing w:val="-3"/>
        </w:rPr>
      </w:pPr>
    </w:p>
    <w:p w14:paraId="2AADA7A7" w14:textId="77777777" w:rsidR="006436F7" w:rsidRDefault="006436F7" w:rsidP="5F56EAAB">
      <w:pPr>
        <w:pStyle w:val="ListParagraph"/>
        <w:numPr>
          <w:ilvl w:val="0"/>
          <w:numId w:val="5"/>
        </w:numPr>
        <w:suppressAutoHyphens/>
        <w:overflowPunct/>
        <w:autoSpaceDE/>
        <w:autoSpaceDN/>
        <w:adjustRightInd/>
        <w:spacing w:after="200" w:line="276" w:lineRule="auto"/>
        <w:ind w:right="-469"/>
        <w:contextualSpacing/>
        <w:textAlignment w:val="auto"/>
        <w:rPr>
          <w:rFonts w:eastAsia="Arial" w:cs="Arial"/>
          <w:spacing w:val="-3"/>
        </w:rPr>
      </w:pPr>
      <w:r w:rsidRPr="00690057">
        <w:rPr>
          <w:spacing w:val="-3"/>
        </w:rPr>
        <w:t>Management of volunteer rotas and planning for absences including exam and holiday leave.</w:t>
      </w:r>
    </w:p>
    <w:p w14:paraId="44EAFD9C" w14:textId="77777777" w:rsidR="006436F7" w:rsidRDefault="006436F7" w:rsidP="006436F7">
      <w:pPr>
        <w:pStyle w:val="ListParagraph"/>
        <w:rPr>
          <w:spacing w:val="-3"/>
        </w:rPr>
      </w:pPr>
    </w:p>
    <w:p w14:paraId="35520980" w14:textId="0F81061B" w:rsidR="006436F7" w:rsidRPr="00FF44A2" w:rsidRDefault="006436F7" w:rsidP="5F56EAAB">
      <w:pPr>
        <w:pStyle w:val="ListParagraph"/>
        <w:numPr>
          <w:ilvl w:val="0"/>
          <w:numId w:val="5"/>
        </w:numPr>
        <w:suppressAutoHyphens/>
        <w:overflowPunct/>
        <w:autoSpaceDE/>
        <w:autoSpaceDN/>
        <w:adjustRightInd/>
        <w:spacing w:after="200" w:line="276" w:lineRule="auto"/>
        <w:ind w:right="-469"/>
        <w:contextualSpacing/>
        <w:textAlignment w:val="auto"/>
        <w:rPr>
          <w:rFonts w:eastAsia="Arial" w:cs="Arial"/>
        </w:rPr>
      </w:pPr>
      <w:r w:rsidRPr="00690057">
        <w:rPr>
          <w:spacing w:val="-3"/>
        </w:rPr>
        <w:t xml:space="preserve">To liaise with the Welfare Benefits </w:t>
      </w:r>
      <w:r w:rsidR="005C1A42">
        <w:rPr>
          <w:spacing w:val="-3"/>
        </w:rPr>
        <w:t xml:space="preserve">Team Leader and </w:t>
      </w:r>
      <w:r w:rsidR="29F2778F" w:rsidRPr="345778B9">
        <w:rPr>
          <w:rFonts w:eastAsia="Arial" w:cs="Arial"/>
          <w:color w:val="000000" w:themeColor="text1"/>
        </w:rPr>
        <w:t>LASP Co-ordinator</w:t>
      </w:r>
      <w:r w:rsidR="00E64B18">
        <w:rPr>
          <w:spacing w:val="-3"/>
        </w:rPr>
        <w:t xml:space="preserve"> in relation to p</w:t>
      </w:r>
      <w:r w:rsidRPr="00690057">
        <w:rPr>
          <w:spacing w:val="-3"/>
        </w:rPr>
        <w:t>roject expansion and development.</w:t>
      </w:r>
    </w:p>
    <w:p w14:paraId="55B5AA82" w14:textId="77777777" w:rsidR="00FF44A2" w:rsidRPr="00FF44A2" w:rsidRDefault="00FF44A2" w:rsidP="00FF44A2">
      <w:pPr>
        <w:pStyle w:val="ListParagraph"/>
        <w:rPr>
          <w:rFonts w:eastAsia="Arial" w:cs="Arial"/>
        </w:rPr>
      </w:pPr>
    </w:p>
    <w:p w14:paraId="63D3F6F3" w14:textId="59B3F933" w:rsidR="00FF44A2" w:rsidRPr="00FF44A2" w:rsidRDefault="00FF44A2" w:rsidP="00FF44A2">
      <w:pPr>
        <w:suppressAutoHyphens/>
        <w:overflowPunct/>
        <w:autoSpaceDE/>
        <w:autoSpaceDN/>
        <w:adjustRightInd/>
        <w:spacing w:after="200" w:line="276" w:lineRule="auto"/>
        <w:ind w:right="-469"/>
        <w:contextualSpacing/>
        <w:textAlignment w:val="auto"/>
        <w:rPr>
          <w:rFonts w:eastAsia="Arial" w:cs="Arial"/>
          <w:b/>
          <w:bCs/>
        </w:rPr>
      </w:pPr>
      <w:r w:rsidRPr="00FF44A2">
        <w:rPr>
          <w:rFonts w:eastAsia="Arial" w:cs="Arial"/>
          <w:b/>
          <w:bCs/>
        </w:rPr>
        <w:t>General duties:</w:t>
      </w:r>
    </w:p>
    <w:p w14:paraId="45FB0818" w14:textId="04A920EA" w:rsidR="006436F7" w:rsidRPr="0082567F" w:rsidRDefault="006436F7" w:rsidP="0082567F">
      <w:pPr>
        <w:pStyle w:val="ListParagraph"/>
        <w:numPr>
          <w:ilvl w:val="0"/>
          <w:numId w:val="17"/>
        </w:numPr>
        <w:suppressAutoHyphens/>
        <w:overflowPunct/>
        <w:autoSpaceDE/>
        <w:autoSpaceDN/>
        <w:adjustRightInd/>
        <w:spacing w:after="200" w:line="276" w:lineRule="auto"/>
        <w:ind w:right="-469"/>
        <w:contextualSpacing/>
        <w:textAlignment w:val="auto"/>
        <w:rPr>
          <w:color w:val="000000" w:themeColor="text1"/>
          <w:spacing w:val="-3"/>
        </w:rPr>
      </w:pPr>
      <w:r w:rsidRPr="0082567F">
        <w:rPr>
          <w:color w:val="000000" w:themeColor="text1"/>
          <w:spacing w:val="-3"/>
        </w:rPr>
        <w:t>To comply with case management systems, administrative procedures and quality standards as required by funding bodies and by the Law Centre.</w:t>
      </w:r>
    </w:p>
    <w:p w14:paraId="76FBE63A" w14:textId="77777777" w:rsidR="00FF44A2" w:rsidRPr="0082567F" w:rsidRDefault="00FF44A2" w:rsidP="00FF44A2">
      <w:pPr>
        <w:pStyle w:val="ListParagraph"/>
        <w:rPr>
          <w:color w:val="000000" w:themeColor="text1"/>
          <w:spacing w:val="-3"/>
        </w:rPr>
      </w:pPr>
    </w:p>
    <w:p w14:paraId="5AFDAF4A" w14:textId="77777777" w:rsidR="00FF44A2" w:rsidRPr="0082567F" w:rsidRDefault="00FF44A2" w:rsidP="0082567F">
      <w:pPr>
        <w:pStyle w:val="ListParagraph"/>
        <w:numPr>
          <w:ilvl w:val="0"/>
          <w:numId w:val="17"/>
        </w:numPr>
        <w:tabs>
          <w:tab w:val="left" w:pos="-720"/>
        </w:tabs>
        <w:suppressAutoHyphens/>
        <w:ind w:right="-469"/>
        <w:rPr>
          <w:rFonts w:cs="Arial"/>
          <w:color w:val="000000" w:themeColor="text1"/>
          <w:spacing w:val="-3"/>
        </w:rPr>
      </w:pPr>
      <w:r w:rsidRPr="0082567F">
        <w:rPr>
          <w:rFonts w:cs="Arial"/>
          <w:color w:val="000000" w:themeColor="text1"/>
          <w:spacing w:val="-3"/>
        </w:rPr>
        <w:t xml:space="preserve">Actively contribute and participate in staff and team meetings, and to organisational work such as policy development, strategic </w:t>
      </w:r>
      <w:proofErr w:type="gramStart"/>
      <w:r w:rsidRPr="0082567F">
        <w:rPr>
          <w:rFonts w:cs="Arial"/>
          <w:color w:val="000000" w:themeColor="text1"/>
          <w:spacing w:val="-3"/>
        </w:rPr>
        <w:t>planning</w:t>
      </w:r>
      <w:proofErr w:type="gramEnd"/>
      <w:r w:rsidRPr="0082567F">
        <w:rPr>
          <w:rFonts w:cs="Arial"/>
          <w:color w:val="000000" w:themeColor="text1"/>
          <w:spacing w:val="-3"/>
        </w:rPr>
        <w:t xml:space="preserve"> and developmental activities</w:t>
      </w:r>
    </w:p>
    <w:p w14:paraId="4155C22C" w14:textId="77777777" w:rsidR="00FF44A2" w:rsidRPr="0082567F" w:rsidRDefault="00FF44A2" w:rsidP="00FF44A2">
      <w:pPr>
        <w:pStyle w:val="ListParagraph"/>
        <w:suppressAutoHyphens/>
        <w:overflowPunct/>
        <w:autoSpaceDE/>
        <w:autoSpaceDN/>
        <w:adjustRightInd/>
        <w:spacing w:after="200" w:line="276" w:lineRule="auto"/>
        <w:ind w:right="-469"/>
        <w:contextualSpacing/>
        <w:textAlignment w:val="auto"/>
        <w:rPr>
          <w:rFonts w:eastAsia="Arial" w:cs="Arial"/>
          <w:color w:val="000000" w:themeColor="text1"/>
        </w:rPr>
      </w:pPr>
    </w:p>
    <w:p w14:paraId="48637805" w14:textId="09B4A522" w:rsidR="006436F7" w:rsidRPr="0082567F" w:rsidRDefault="79DC35C7" w:rsidP="0082567F">
      <w:pPr>
        <w:pStyle w:val="ListParagraph"/>
        <w:numPr>
          <w:ilvl w:val="0"/>
          <w:numId w:val="17"/>
        </w:numPr>
        <w:suppressAutoHyphens/>
        <w:overflowPunct/>
        <w:autoSpaceDE/>
        <w:autoSpaceDN/>
        <w:adjustRightInd/>
        <w:spacing w:after="200" w:line="276" w:lineRule="auto"/>
        <w:ind w:right="-469"/>
        <w:contextualSpacing/>
        <w:textAlignment w:val="auto"/>
        <w:rPr>
          <w:rFonts w:eastAsia="Arial" w:cs="Arial"/>
          <w:color w:val="000000" w:themeColor="text1"/>
        </w:rPr>
      </w:pPr>
      <w:r w:rsidRPr="0082567F">
        <w:rPr>
          <w:rFonts w:eastAsia="Arial" w:cs="Arial"/>
          <w:color w:val="000000" w:themeColor="text1"/>
        </w:rPr>
        <w:t>To attend appropriate training courses and maintain readership of relevant sector and legal publications in order to maintain and develop professional expertise</w:t>
      </w:r>
    </w:p>
    <w:p w14:paraId="722FC704" w14:textId="77777777" w:rsidR="00FF44A2" w:rsidRPr="0082567F" w:rsidRDefault="00FF44A2" w:rsidP="00FF44A2">
      <w:pPr>
        <w:pStyle w:val="ListParagraph"/>
        <w:suppressAutoHyphens/>
        <w:overflowPunct/>
        <w:autoSpaceDE/>
        <w:autoSpaceDN/>
        <w:adjustRightInd/>
        <w:spacing w:after="200" w:line="276" w:lineRule="auto"/>
        <w:ind w:right="-469"/>
        <w:contextualSpacing/>
        <w:textAlignment w:val="auto"/>
        <w:rPr>
          <w:rFonts w:eastAsia="Arial" w:cs="Arial"/>
          <w:color w:val="000000" w:themeColor="text1"/>
        </w:rPr>
      </w:pPr>
    </w:p>
    <w:p w14:paraId="69038F59" w14:textId="1AFF1134" w:rsidR="006436F7" w:rsidRPr="0082567F" w:rsidRDefault="006436F7" w:rsidP="0082567F">
      <w:pPr>
        <w:pStyle w:val="ListParagraph"/>
        <w:numPr>
          <w:ilvl w:val="0"/>
          <w:numId w:val="17"/>
        </w:numPr>
        <w:suppressAutoHyphens/>
        <w:overflowPunct/>
        <w:autoSpaceDE/>
        <w:autoSpaceDN/>
        <w:adjustRightInd/>
        <w:spacing w:after="200" w:line="276" w:lineRule="auto"/>
        <w:ind w:right="-469"/>
        <w:contextualSpacing/>
        <w:textAlignment w:val="auto"/>
        <w:rPr>
          <w:rFonts w:eastAsia="Arial" w:cs="Arial"/>
          <w:color w:val="000000" w:themeColor="text1"/>
          <w:spacing w:val="-3"/>
        </w:rPr>
      </w:pPr>
      <w:r w:rsidRPr="0082567F">
        <w:rPr>
          <w:color w:val="000000" w:themeColor="text1"/>
          <w:spacing w:val="-3"/>
        </w:rPr>
        <w:t>To ensure that the Equality and Diversity policy of the Law Centre is implemented in all aspects of the work of the post-holder.</w:t>
      </w:r>
    </w:p>
    <w:p w14:paraId="58103990" w14:textId="77777777" w:rsidR="0082567F" w:rsidRDefault="0082567F" w:rsidP="0082567F">
      <w:pPr>
        <w:pStyle w:val="ListParagraph"/>
        <w:tabs>
          <w:tab w:val="left" w:pos="426"/>
        </w:tabs>
        <w:overflowPunct/>
        <w:autoSpaceDE/>
        <w:adjustRightInd/>
        <w:spacing w:before="240"/>
        <w:textAlignment w:val="auto"/>
        <w:rPr>
          <w:rFonts w:cs="Arial"/>
          <w:color w:val="000000" w:themeColor="text1"/>
        </w:rPr>
      </w:pPr>
    </w:p>
    <w:p w14:paraId="1051D087" w14:textId="567B6CF8" w:rsidR="00FF44A2" w:rsidRPr="0082567F" w:rsidRDefault="00FF44A2" w:rsidP="0082567F">
      <w:pPr>
        <w:pStyle w:val="ListParagraph"/>
        <w:numPr>
          <w:ilvl w:val="0"/>
          <w:numId w:val="17"/>
        </w:numPr>
        <w:tabs>
          <w:tab w:val="left" w:pos="426"/>
        </w:tabs>
        <w:overflowPunct/>
        <w:autoSpaceDE/>
        <w:adjustRightInd/>
        <w:spacing w:before="240"/>
        <w:textAlignment w:val="auto"/>
        <w:rPr>
          <w:rFonts w:cs="Arial"/>
          <w:color w:val="000000" w:themeColor="text1"/>
        </w:rPr>
      </w:pPr>
      <w:r w:rsidRPr="0082567F">
        <w:rPr>
          <w:rFonts w:cs="Arial"/>
          <w:color w:val="000000" w:themeColor="text1"/>
        </w:rPr>
        <w:t xml:space="preserve">To attend regular supervision meetings to discuss job performance and personal career development </w:t>
      </w:r>
    </w:p>
    <w:p w14:paraId="2DB995BF" w14:textId="77777777" w:rsidR="00FF44A2" w:rsidRPr="0082567F" w:rsidRDefault="00FF44A2" w:rsidP="00FF44A2">
      <w:pPr>
        <w:tabs>
          <w:tab w:val="left" w:pos="-720"/>
        </w:tabs>
        <w:suppressAutoHyphens/>
        <w:ind w:right="-469"/>
        <w:rPr>
          <w:rFonts w:cs="Arial"/>
          <w:color w:val="000000" w:themeColor="text1"/>
          <w:spacing w:val="-3"/>
        </w:rPr>
      </w:pPr>
    </w:p>
    <w:p w14:paraId="43B29DE6" w14:textId="12360B13" w:rsidR="00FF44A2" w:rsidRPr="0082567F" w:rsidRDefault="00FF44A2" w:rsidP="0082567F">
      <w:pPr>
        <w:pStyle w:val="ListParagraph"/>
        <w:numPr>
          <w:ilvl w:val="0"/>
          <w:numId w:val="17"/>
        </w:numPr>
        <w:tabs>
          <w:tab w:val="left" w:pos="-720"/>
        </w:tabs>
        <w:suppressAutoHyphens/>
        <w:ind w:right="-469"/>
        <w:rPr>
          <w:rFonts w:cs="Arial"/>
          <w:color w:val="000000" w:themeColor="text1"/>
          <w:spacing w:val="-3"/>
        </w:rPr>
      </w:pPr>
      <w:r w:rsidRPr="0082567F">
        <w:rPr>
          <w:rFonts w:cs="Arial"/>
          <w:color w:val="000000" w:themeColor="text1"/>
          <w:spacing w:val="-3"/>
        </w:rPr>
        <w:t>To participate in development activities, including cascading learning internally to teams as appropriate</w:t>
      </w:r>
    </w:p>
    <w:p w14:paraId="2890E8AC" w14:textId="77777777" w:rsidR="00FF44A2" w:rsidRPr="00D83EBC" w:rsidRDefault="00FF44A2" w:rsidP="00FF44A2">
      <w:pPr>
        <w:pStyle w:val="ListParagraph"/>
        <w:tabs>
          <w:tab w:val="left" w:pos="-720"/>
        </w:tabs>
        <w:suppressAutoHyphens/>
        <w:ind w:left="360" w:right="-469"/>
        <w:rPr>
          <w:rFonts w:cs="Arial"/>
          <w:spacing w:val="-3"/>
        </w:rPr>
      </w:pPr>
    </w:p>
    <w:p w14:paraId="4B99056E" w14:textId="77777777" w:rsidR="009E6906" w:rsidRDefault="009E6906">
      <w:pPr>
        <w:tabs>
          <w:tab w:val="left" w:pos="-720"/>
        </w:tabs>
        <w:suppressAutoHyphens/>
        <w:ind w:right="-469"/>
        <w:rPr>
          <w:spacing w:val="-3"/>
        </w:rPr>
      </w:pPr>
    </w:p>
    <w:p w14:paraId="0019476C" w14:textId="77777777" w:rsidR="00922E21" w:rsidRDefault="001A7458" w:rsidP="6D066265">
      <w:pPr>
        <w:suppressAutoHyphens/>
        <w:ind w:right="-469"/>
        <w:rPr>
          <w:b/>
          <w:bCs/>
          <w:spacing w:val="-3"/>
        </w:rPr>
      </w:pPr>
      <w:r>
        <w:rPr>
          <w:spacing w:val="-3"/>
        </w:rPr>
        <w:br w:type="page"/>
      </w:r>
      <w:r w:rsidR="00522A24" w:rsidRPr="6D066265">
        <w:rPr>
          <w:b/>
          <w:bCs/>
          <w:spacing w:val="-3"/>
        </w:rPr>
        <w:lastRenderedPageBreak/>
        <w:t xml:space="preserve">Person Specification – </w:t>
      </w:r>
      <w:r w:rsidR="00864280" w:rsidRPr="6D066265">
        <w:rPr>
          <w:b/>
          <w:bCs/>
          <w:spacing w:val="-3"/>
        </w:rPr>
        <w:t xml:space="preserve">Legal Advocacy Support Project (LASP) </w:t>
      </w:r>
    </w:p>
    <w:p w14:paraId="0AD7427C" w14:textId="3A3817D3" w:rsidR="2837EA54" w:rsidRDefault="2837EA54" w:rsidP="5F56EAAB">
      <w:pPr>
        <w:ind w:left="2160"/>
        <w:rPr>
          <w:b/>
          <w:bCs/>
        </w:rPr>
      </w:pPr>
      <w:r w:rsidRPr="5F56EAAB">
        <w:rPr>
          <w:b/>
          <w:bCs/>
        </w:rPr>
        <w:t>Development and Casework Support Officer</w:t>
      </w:r>
    </w:p>
    <w:p w14:paraId="4C0DDE0B" w14:textId="6870BF97" w:rsidR="5F56EAAB" w:rsidRDefault="5F56EAAB" w:rsidP="5F56EAAB">
      <w:pPr>
        <w:ind w:left="2160" w:firstLine="720"/>
        <w:rPr>
          <w:b/>
          <w:bCs/>
        </w:rPr>
      </w:pPr>
    </w:p>
    <w:p w14:paraId="4DDBEF00" w14:textId="77777777" w:rsidR="00F50193" w:rsidRDefault="00F50193" w:rsidP="00F50193">
      <w:pPr>
        <w:tabs>
          <w:tab w:val="left" w:pos="-720"/>
        </w:tabs>
        <w:suppressAutoHyphens/>
        <w:rPr>
          <w:spacing w:val="-3"/>
        </w:rPr>
      </w:pPr>
    </w:p>
    <w:p w14:paraId="7382BD4F" w14:textId="77777777" w:rsidR="00F50193" w:rsidRDefault="00F50193" w:rsidP="00F50193">
      <w:pPr>
        <w:tabs>
          <w:tab w:val="left" w:pos="-720"/>
        </w:tabs>
        <w:suppressAutoHyphens/>
        <w:rPr>
          <w:spacing w:val="-3"/>
        </w:rPr>
      </w:pPr>
      <w:r>
        <w:rPr>
          <w:spacing w:val="-3"/>
        </w:rPr>
        <w:t xml:space="preserve">The successful applicant will be able to demonstrate the following skills, </w:t>
      </w:r>
      <w:proofErr w:type="gramStart"/>
      <w:r>
        <w:rPr>
          <w:spacing w:val="-3"/>
        </w:rPr>
        <w:t>abilities</w:t>
      </w:r>
      <w:proofErr w:type="gramEnd"/>
      <w:r>
        <w:rPr>
          <w:spacing w:val="-3"/>
        </w:rPr>
        <w:t xml:space="preserve"> or experience:</w:t>
      </w:r>
    </w:p>
    <w:p w14:paraId="3461D779" w14:textId="77777777" w:rsidR="00F50193" w:rsidRDefault="00F50193" w:rsidP="00F50193">
      <w:pPr>
        <w:tabs>
          <w:tab w:val="left" w:pos="-720"/>
        </w:tabs>
        <w:suppressAutoHyphens/>
        <w:ind w:left="567" w:hanging="567"/>
        <w:rPr>
          <w:rFonts w:cs="Arial"/>
          <w:spacing w:val="-3"/>
        </w:rPr>
      </w:pPr>
    </w:p>
    <w:p w14:paraId="15609373" w14:textId="77777777" w:rsidR="00F50193" w:rsidRPr="00E64B18" w:rsidRDefault="00E64B18" w:rsidP="00F50193">
      <w:pPr>
        <w:tabs>
          <w:tab w:val="left" w:pos="-720"/>
        </w:tabs>
        <w:suppressAutoHyphens/>
        <w:ind w:left="567" w:hanging="567"/>
        <w:rPr>
          <w:rFonts w:cs="Arial"/>
          <w:b/>
          <w:spacing w:val="-3"/>
        </w:rPr>
      </w:pPr>
      <w:r w:rsidRPr="5F56EAAB">
        <w:rPr>
          <w:rFonts w:cs="Arial"/>
          <w:b/>
          <w:bCs/>
          <w:spacing w:val="-3"/>
        </w:rPr>
        <w:t>Essential:</w:t>
      </w:r>
    </w:p>
    <w:p w14:paraId="2DE36451" w14:textId="1CCD4573" w:rsidR="5699C597" w:rsidRDefault="5699C597" w:rsidP="345778B9">
      <w:pPr>
        <w:numPr>
          <w:ilvl w:val="0"/>
          <w:numId w:val="12"/>
        </w:numPr>
        <w:spacing w:before="120"/>
        <w:ind w:left="360"/>
      </w:pPr>
      <w:r w:rsidRPr="345778B9">
        <w:rPr>
          <w:rFonts w:eastAsia="Arial" w:cs="Arial"/>
          <w:color w:val="000000" w:themeColor="text1"/>
        </w:rPr>
        <w:t xml:space="preserve">Experience </w:t>
      </w:r>
      <w:r w:rsidR="7EF19B6B" w:rsidRPr="345778B9">
        <w:rPr>
          <w:rFonts w:eastAsia="Arial" w:cs="Arial"/>
          <w:color w:val="000000" w:themeColor="text1"/>
        </w:rPr>
        <w:t xml:space="preserve">or a demonstrable understanding </w:t>
      </w:r>
      <w:r w:rsidRPr="345778B9">
        <w:rPr>
          <w:rFonts w:eastAsia="Arial" w:cs="Arial"/>
          <w:color w:val="000000" w:themeColor="text1"/>
        </w:rPr>
        <w:t>of partnership working and of successful relationship management with a range of other organisations.</w:t>
      </w:r>
    </w:p>
    <w:p w14:paraId="05F26E5D" w14:textId="1024F9A7" w:rsidR="0A4ECBA4" w:rsidRDefault="0A4ECBA4" w:rsidP="5F56EAAB">
      <w:pPr>
        <w:numPr>
          <w:ilvl w:val="0"/>
          <w:numId w:val="12"/>
        </w:numPr>
        <w:spacing w:before="120"/>
        <w:ind w:left="360"/>
      </w:pPr>
      <w:r w:rsidRPr="345778B9">
        <w:rPr>
          <w:rFonts w:eastAsia="Arial" w:cs="Arial"/>
          <w:color w:val="000000" w:themeColor="text1"/>
        </w:rPr>
        <w:t>An understanding of project management principles and the ability to deliver to a plan within budget and to deadlines.</w:t>
      </w:r>
    </w:p>
    <w:p w14:paraId="57171DA6" w14:textId="2B8F1DDC" w:rsidR="7239D81B" w:rsidRDefault="7239D81B" w:rsidP="5F56EAAB">
      <w:pPr>
        <w:numPr>
          <w:ilvl w:val="0"/>
          <w:numId w:val="12"/>
        </w:numPr>
        <w:spacing w:before="120"/>
        <w:ind w:left="360"/>
      </w:pPr>
      <w:r w:rsidRPr="5F56EAAB">
        <w:rPr>
          <w:rFonts w:eastAsia="Arial" w:cs="Arial"/>
          <w:color w:val="000000" w:themeColor="text1"/>
        </w:rPr>
        <w:t>Interest in, and enthusiasm for, service development, innovation and problem solving.</w:t>
      </w:r>
    </w:p>
    <w:p w14:paraId="365A96C1" w14:textId="27625C29" w:rsidR="7239D81B" w:rsidRDefault="7239D81B" w:rsidP="5F56EAAB">
      <w:pPr>
        <w:numPr>
          <w:ilvl w:val="0"/>
          <w:numId w:val="12"/>
        </w:numPr>
        <w:spacing w:before="120"/>
        <w:ind w:left="360"/>
      </w:pPr>
      <w:r w:rsidRPr="5F56EAAB">
        <w:rPr>
          <w:rFonts w:eastAsia="Arial" w:cs="Arial"/>
          <w:color w:val="000000" w:themeColor="text1"/>
        </w:rPr>
        <w:t>The ability to influence others in order to achieve mutually beneficial outcomes.</w:t>
      </w:r>
    </w:p>
    <w:p w14:paraId="175D1B2F" w14:textId="059A3251" w:rsidR="7239D81B" w:rsidRDefault="7239D81B" w:rsidP="5F56EAAB">
      <w:pPr>
        <w:numPr>
          <w:ilvl w:val="0"/>
          <w:numId w:val="12"/>
        </w:numPr>
        <w:spacing w:before="120"/>
        <w:ind w:left="360"/>
      </w:pPr>
      <w:r w:rsidRPr="5F56EAAB">
        <w:rPr>
          <w:rFonts w:eastAsia="Arial" w:cs="Arial"/>
          <w:color w:val="000000" w:themeColor="text1"/>
        </w:rPr>
        <w:t>The ability to communicate effectively at all levels using appropriate mediums.</w:t>
      </w:r>
    </w:p>
    <w:p w14:paraId="5851C3A6" w14:textId="08544222" w:rsidR="5699C597" w:rsidRDefault="5699C597" w:rsidP="5F56EAAB">
      <w:pPr>
        <w:numPr>
          <w:ilvl w:val="0"/>
          <w:numId w:val="12"/>
        </w:numPr>
        <w:spacing w:before="120"/>
        <w:ind w:left="360"/>
        <w:rPr>
          <w:rFonts w:eastAsia="Arial" w:cs="Arial"/>
        </w:rPr>
      </w:pPr>
      <w:r w:rsidRPr="5F56EAAB">
        <w:rPr>
          <w:rFonts w:cs="Arial"/>
        </w:rPr>
        <w:t>Minimum of 6 months experience of undertaking casework or casework support including PIP or WCA appeals.</w:t>
      </w:r>
    </w:p>
    <w:p w14:paraId="7349D7D9" w14:textId="77777777" w:rsidR="009B2604" w:rsidRPr="009B2604" w:rsidRDefault="009B2604" w:rsidP="00E64B18">
      <w:pPr>
        <w:numPr>
          <w:ilvl w:val="0"/>
          <w:numId w:val="12"/>
        </w:numPr>
        <w:tabs>
          <w:tab w:val="left" w:pos="-720"/>
          <w:tab w:val="left" w:pos="0"/>
        </w:tabs>
        <w:suppressAutoHyphens/>
        <w:spacing w:before="120"/>
        <w:ind w:left="360"/>
        <w:textAlignment w:val="auto"/>
        <w:rPr>
          <w:spacing w:val="-3"/>
          <w:szCs w:val="20"/>
        </w:rPr>
      </w:pPr>
      <w:r>
        <w:rPr>
          <w:rFonts w:cs="Arial"/>
          <w:spacing w:val="-3"/>
        </w:rPr>
        <w:t xml:space="preserve">Ability to develop and improve casework standards and efficiency </w:t>
      </w:r>
      <w:proofErr w:type="gramStart"/>
      <w:r>
        <w:rPr>
          <w:rFonts w:cs="Arial"/>
          <w:spacing w:val="-3"/>
        </w:rPr>
        <w:t>through the use of</w:t>
      </w:r>
      <w:proofErr w:type="gramEnd"/>
      <w:r>
        <w:rPr>
          <w:rFonts w:cs="Arial"/>
          <w:spacing w:val="-3"/>
        </w:rPr>
        <w:t xml:space="preserve"> </w:t>
      </w:r>
      <w:r w:rsidR="00E64B18">
        <w:rPr>
          <w:rFonts w:cs="Arial"/>
          <w:spacing w:val="-3"/>
        </w:rPr>
        <w:t xml:space="preserve">methods such as </w:t>
      </w:r>
      <w:r>
        <w:rPr>
          <w:rFonts w:cs="Arial"/>
          <w:spacing w:val="-3"/>
        </w:rPr>
        <w:t>casework templates, guides, newsletters and training systems</w:t>
      </w:r>
      <w:r w:rsidR="006742F1">
        <w:rPr>
          <w:rFonts w:cs="Arial"/>
          <w:spacing w:val="-3"/>
        </w:rPr>
        <w:t>.</w:t>
      </w:r>
    </w:p>
    <w:p w14:paraId="2A8A918F" w14:textId="77777777" w:rsidR="000404E4" w:rsidRPr="008F0FB5" w:rsidRDefault="009B2604" w:rsidP="00E64B18">
      <w:pPr>
        <w:numPr>
          <w:ilvl w:val="0"/>
          <w:numId w:val="12"/>
        </w:numPr>
        <w:tabs>
          <w:tab w:val="left" w:pos="-720"/>
          <w:tab w:val="left" w:pos="0"/>
        </w:tabs>
        <w:suppressAutoHyphens/>
        <w:spacing w:before="120"/>
        <w:ind w:left="360"/>
        <w:textAlignment w:val="auto"/>
        <w:rPr>
          <w:spacing w:val="-3"/>
          <w:szCs w:val="20"/>
        </w:rPr>
      </w:pPr>
      <w:r>
        <w:rPr>
          <w:rFonts w:cs="Arial"/>
          <w:spacing w:val="-3"/>
        </w:rPr>
        <w:t xml:space="preserve">An understanding </w:t>
      </w:r>
      <w:r w:rsidR="000404E4">
        <w:rPr>
          <w:rFonts w:cs="Arial"/>
          <w:spacing w:val="-3"/>
        </w:rPr>
        <w:t xml:space="preserve">of </w:t>
      </w:r>
      <w:r>
        <w:rPr>
          <w:rFonts w:cs="Arial"/>
          <w:spacing w:val="-3"/>
        </w:rPr>
        <w:t xml:space="preserve">the processes </w:t>
      </w:r>
      <w:r w:rsidR="00E64B18">
        <w:rPr>
          <w:rFonts w:cs="Arial"/>
          <w:spacing w:val="-3"/>
        </w:rPr>
        <w:t xml:space="preserve">and challenges </w:t>
      </w:r>
      <w:r>
        <w:rPr>
          <w:rFonts w:cs="Arial"/>
          <w:spacing w:val="-3"/>
        </w:rPr>
        <w:t xml:space="preserve">of </w:t>
      </w:r>
      <w:r w:rsidR="000404E4">
        <w:rPr>
          <w:rFonts w:cs="Arial"/>
          <w:spacing w:val="-3"/>
        </w:rPr>
        <w:t xml:space="preserve">recruiting, </w:t>
      </w:r>
      <w:proofErr w:type="gramStart"/>
      <w:r w:rsidR="000404E4">
        <w:rPr>
          <w:rFonts w:cs="Arial"/>
          <w:spacing w:val="-3"/>
        </w:rPr>
        <w:t>trai</w:t>
      </w:r>
      <w:r w:rsidR="00E34F3A">
        <w:rPr>
          <w:rFonts w:cs="Arial"/>
          <w:spacing w:val="-3"/>
        </w:rPr>
        <w:t>ning</w:t>
      </w:r>
      <w:proofErr w:type="gramEnd"/>
      <w:r w:rsidR="00E34F3A">
        <w:rPr>
          <w:rFonts w:cs="Arial"/>
          <w:spacing w:val="-3"/>
        </w:rPr>
        <w:t xml:space="preserve"> and supervising volunteers.</w:t>
      </w:r>
    </w:p>
    <w:p w14:paraId="7054B030" w14:textId="77777777" w:rsidR="00F50193" w:rsidRPr="00E64B18" w:rsidRDefault="00F50193" w:rsidP="00E64B18">
      <w:pPr>
        <w:numPr>
          <w:ilvl w:val="0"/>
          <w:numId w:val="12"/>
        </w:numPr>
        <w:tabs>
          <w:tab w:val="left" w:pos="-720"/>
          <w:tab w:val="left" w:pos="0"/>
        </w:tabs>
        <w:suppressAutoHyphens/>
        <w:spacing w:before="120"/>
        <w:ind w:left="360"/>
        <w:textAlignment w:val="auto"/>
        <w:rPr>
          <w:spacing w:val="-3"/>
        </w:rPr>
      </w:pPr>
      <w:r w:rsidRPr="001A7458">
        <w:rPr>
          <w:rFonts w:cs="Arial"/>
        </w:rPr>
        <w:t xml:space="preserve">Proven ability to deal sensitively with clients who may be distressed, </w:t>
      </w:r>
      <w:r w:rsidR="00E64B18">
        <w:rPr>
          <w:rFonts w:cs="Arial"/>
        </w:rPr>
        <w:t xml:space="preserve">while </w:t>
      </w:r>
      <w:r w:rsidRPr="001A7458">
        <w:rPr>
          <w:rFonts w:cs="Arial"/>
        </w:rPr>
        <w:t>communicating effectively in order to give and receive key information.</w:t>
      </w:r>
    </w:p>
    <w:p w14:paraId="3CF2D8B6" w14:textId="77777777" w:rsidR="00E64B18" w:rsidRPr="00E64B18" w:rsidRDefault="00E64B18" w:rsidP="00E64B18">
      <w:pPr>
        <w:pStyle w:val="NoSpacing"/>
        <w:ind w:left="360"/>
        <w:rPr>
          <w:rFonts w:ascii="Arial" w:hAnsi="Arial" w:cs="Arial"/>
          <w:sz w:val="24"/>
          <w:szCs w:val="24"/>
        </w:rPr>
      </w:pPr>
    </w:p>
    <w:p w14:paraId="56D3B181" w14:textId="77777777" w:rsidR="00E64B18" w:rsidRPr="00E64B18" w:rsidRDefault="00E64B18" w:rsidP="00E64B18">
      <w:pPr>
        <w:pStyle w:val="NoSpacing"/>
        <w:numPr>
          <w:ilvl w:val="0"/>
          <w:numId w:val="13"/>
        </w:numPr>
        <w:ind w:left="360"/>
        <w:rPr>
          <w:rFonts w:ascii="Arial" w:hAnsi="Arial" w:cs="Arial"/>
          <w:sz w:val="24"/>
          <w:szCs w:val="24"/>
        </w:rPr>
      </w:pPr>
      <w:r>
        <w:rPr>
          <w:rFonts w:ascii="Arial" w:hAnsi="Arial" w:cs="Arial"/>
          <w:spacing w:val="-3"/>
          <w:sz w:val="24"/>
          <w:szCs w:val="24"/>
        </w:rPr>
        <w:t xml:space="preserve">Proven </w:t>
      </w:r>
      <w:r w:rsidR="000404E4" w:rsidRPr="00E64B18">
        <w:rPr>
          <w:rFonts w:ascii="Arial" w:hAnsi="Arial" w:cs="Arial"/>
          <w:spacing w:val="-3"/>
          <w:sz w:val="24"/>
          <w:szCs w:val="24"/>
        </w:rPr>
        <w:t xml:space="preserve">ability to maintain </w:t>
      </w:r>
      <w:r w:rsidR="00E34F3A" w:rsidRPr="00E64B18">
        <w:rPr>
          <w:rFonts w:ascii="Arial" w:hAnsi="Arial" w:cs="Arial"/>
          <w:spacing w:val="-3"/>
          <w:sz w:val="24"/>
          <w:szCs w:val="24"/>
        </w:rPr>
        <w:t xml:space="preserve">casework and statistical </w:t>
      </w:r>
      <w:r w:rsidR="000404E4" w:rsidRPr="00E64B18">
        <w:rPr>
          <w:rFonts w:ascii="Arial" w:hAnsi="Arial" w:cs="Arial"/>
          <w:spacing w:val="-3"/>
          <w:sz w:val="24"/>
          <w:szCs w:val="24"/>
        </w:rPr>
        <w:t>records</w:t>
      </w:r>
      <w:r w:rsidRPr="00E64B18">
        <w:rPr>
          <w:rFonts w:ascii="Arial" w:hAnsi="Arial" w:cs="Arial"/>
          <w:spacing w:val="-3"/>
          <w:sz w:val="24"/>
          <w:szCs w:val="24"/>
        </w:rPr>
        <w:t>.</w:t>
      </w:r>
      <w:r w:rsidRPr="00E64B18">
        <w:rPr>
          <w:rFonts w:ascii="Arial" w:hAnsi="Arial" w:cs="Arial"/>
          <w:sz w:val="24"/>
          <w:szCs w:val="24"/>
        </w:rPr>
        <w:t xml:space="preserve"> </w:t>
      </w:r>
    </w:p>
    <w:p w14:paraId="0FB78278" w14:textId="77777777" w:rsidR="00E64B18" w:rsidRPr="00E64B18" w:rsidRDefault="00E64B18" w:rsidP="00E64B18">
      <w:pPr>
        <w:pStyle w:val="NoSpacing"/>
        <w:rPr>
          <w:rFonts w:ascii="Arial" w:hAnsi="Arial" w:cs="Arial"/>
          <w:sz w:val="24"/>
          <w:szCs w:val="24"/>
        </w:rPr>
      </w:pPr>
    </w:p>
    <w:p w14:paraId="6F08CF68" w14:textId="77777777" w:rsidR="00E64B18" w:rsidRDefault="00E64B18" w:rsidP="00E64B18">
      <w:pPr>
        <w:pStyle w:val="NoSpacing"/>
        <w:numPr>
          <w:ilvl w:val="0"/>
          <w:numId w:val="13"/>
        </w:numPr>
        <w:ind w:left="360"/>
        <w:rPr>
          <w:rFonts w:ascii="Arial" w:hAnsi="Arial" w:cs="Arial"/>
          <w:sz w:val="24"/>
          <w:szCs w:val="24"/>
        </w:rPr>
      </w:pPr>
      <w:r>
        <w:rPr>
          <w:rFonts w:ascii="Arial" w:hAnsi="Arial" w:cs="Arial"/>
          <w:sz w:val="24"/>
          <w:szCs w:val="24"/>
        </w:rPr>
        <w:t>Demonstrable administrative, organisational and IT skills including Word, Excel, Power</w:t>
      </w:r>
      <w:r w:rsidR="006742F1">
        <w:rPr>
          <w:rFonts w:ascii="Arial" w:hAnsi="Arial" w:cs="Arial"/>
          <w:sz w:val="24"/>
          <w:szCs w:val="24"/>
        </w:rPr>
        <w:t>P</w:t>
      </w:r>
      <w:r>
        <w:rPr>
          <w:rFonts w:ascii="Arial" w:hAnsi="Arial" w:cs="Arial"/>
          <w:sz w:val="24"/>
          <w:szCs w:val="24"/>
        </w:rPr>
        <w:t>oint etc</w:t>
      </w:r>
      <w:r w:rsidR="006742F1">
        <w:rPr>
          <w:rFonts w:ascii="Arial" w:hAnsi="Arial" w:cs="Arial"/>
          <w:sz w:val="24"/>
          <w:szCs w:val="24"/>
        </w:rPr>
        <w:t>.</w:t>
      </w:r>
    </w:p>
    <w:p w14:paraId="1FC39945" w14:textId="77777777" w:rsidR="00E64B18" w:rsidRDefault="00E64B18" w:rsidP="00E64B18">
      <w:pPr>
        <w:pStyle w:val="ListParagraph"/>
        <w:ind w:left="360"/>
        <w:rPr>
          <w:rFonts w:cs="Arial"/>
        </w:rPr>
      </w:pPr>
    </w:p>
    <w:p w14:paraId="49E1B851" w14:textId="77777777" w:rsidR="00E64B18" w:rsidRDefault="00E64B18" w:rsidP="00E64B18">
      <w:pPr>
        <w:pStyle w:val="NoSpacing"/>
        <w:numPr>
          <w:ilvl w:val="0"/>
          <w:numId w:val="13"/>
        </w:numPr>
        <w:ind w:left="360"/>
        <w:rPr>
          <w:rFonts w:ascii="Arial" w:hAnsi="Arial" w:cs="Arial"/>
          <w:sz w:val="24"/>
          <w:szCs w:val="24"/>
        </w:rPr>
      </w:pPr>
      <w:r>
        <w:rPr>
          <w:rFonts w:ascii="Arial" w:hAnsi="Arial" w:cs="Arial"/>
          <w:sz w:val="24"/>
          <w:szCs w:val="24"/>
        </w:rPr>
        <w:t>Experience of team working and being a positive role model for others</w:t>
      </w:r>
      <w:r w:rsidR="006742F1">
        <w:rPr>
          <w:rFonts w:ascii="Arial" w:hAnsi="Arial" w:cs="Arial"/>
          <w:sz w:val="24"/>
          <w:szCs w:val="24"/>
        </w:rPr>
        <w:t>.</w:t>
      </w:r>
    </w:p>
    <w:p w14:paraId="0562CB0E" w14:textId="77777777" w:rsidR="00E64B18" w:rsidRDefault="00E64B18" w:rsidP="00E64B18">
      <w:pPr>
        <w:pStyle w:val="ListParagraph"/>
        <w:ind w:left="360"/>
        <w:rPr>
          <w:rFonts w:cs="Arial"/>
        </w:rPr>
      </w:pPr>
    </w:p>
    <w:p w14:paraId="6861F727" w14:textId="77777777" w:rsidR="00E64B18" w:rsidRDefault="00E64B18" w:rsidP="00E64B18">
      <w:pPr>
        <w:pStyle w:val="NoSpacing"/>
        <w:numPr>
          <w:ilvl w:val="0"/>
          <w:numId w:val="13"/>
        </w:numPr>
        <w:ind w:left="360"/>
        <w:rPr>
          <w:rFonts w:ascii="Arial" w:hAnsi="Arial" w:cs="Arial"/>
          <w:sz w:val="24"/>
          <w:szCs w:val="24"/>
        </w:rPr>
      </w:pPr>
      <w:r>
        <w:rPr>
          <w:rFonts w:ascii="Arial" w:hAnsi="Arial" w:cs="Arial"/>
          <w:sz w:val="24"/>
          <w:szCs w:val="24"/>
        </w:rPr>
        <w:t>An ability to work under pressure, to prioritise effectively and meet deadlines</w:t>
      </w:r>
      <w:r w:rsidR="006742F1">
        <w:rPr>
          <w:rFonts w:ascii="Arial" w:hAnsi="Arial" w:cs="Arial"/>
          <w:sz w:val="24"/>
          <w:szCs w:val="24"/>
        </w:rPr>
        <w:t>.</w:t>
      </w:r>
    </w:p>
    <w:p w14:paraId="3B654217" w14:textId="77777777" w:rsidR="00F50193" w:rsidRDefault="00F50193" w:rsidP="00E64B18">
      <w:pPr>
        <w:numPr>
          <w:ilvl w:val="0"/>
          <w:numId w:val="12"/>
        </w:numPr>
        <w:tabs>
          <w:tab w:val="left" w:pos="-720"/>
          <w:tab w:val="left" w:pos="0"/>
        </w:tabs>
        <w:suppressAutoHyphens/>
        <w:spacing w:before="120"/>
        <w:ind w:left="360"/>
        <w:textAlignment w:val="auto"/>
        <w:rPr>
          <w:spacing w:val="-3"/>
        </w:rPr>
      </w:pPr>
      <w:r>
        <w:rPr>
          <w:spacing w:val="-3"/>
        </w:rPr>
        <w:t>An understanding of and commitment to the Law Centre's Equal</w:t>
      </w:r>
      <w:r w:rsidR="00E64B18">
        <w:rPr>
          <w:spacing w:val="-3"/>
        </w:rPr>
        <w:t>ity</w:t>
      </w:r>
      <w:r>
        <w:rPr>
          <w:spacing w:val="-3"/>
        </w:rPr>
        <w:t xml:space="preserve"> and Diversity Policy.</w:t>
      </w:r>
    </w:p>
    <w:p w14:paraId="34CE0A41" w14:textId="77777777" w:rsidR="009E6906" w:rsidRDefault="009E6906" w:rsidP="00E64B18"/>
    <w:p w14:paraId="62EBF3C5" w14:textId="77777777" w:rsidR="00E64B18" w:rsidRDefault="00E64B18" w:rsidP="00E64B18"/>
    <w:p w14:paraId="6D98A12B" w14:textId="77777777" w:rsidR="00E64B18" w:rsidRDefault="00E64B18" w:rsidP="00E64B18"/>
    <w:sectPr w:rsidR="00E64B18" w:rsidSect="007E4E54">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5A75" w14:textId="77777777" w:rsidR="00CB6A62" w:rsidRDefault="00CB6A62" w:rsidP="0025511B">
      <w:r>
        <w:separator/>
      </w:r>
    </w:p>
  </w:endnote>
  <w:endnote w:type="continuationSeparator" w:id="0">
    <w:p w14:paraId="11DCB57F" w14:textId="77777777" w:rsidR="00CB6A62" w:rsidRDefault="00CB6A62" w:rsidP="0025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4B4CB4" w:rsidRDefault="004B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BA5E" w14:textId="74A128A8" w:rsidR="5F56EAAB" w:rsidRDefault="5F56EAAB" w:rsidP="5F56EAAB">
    <w:pPr>
      <w:pStyle w:val="Footer"/>
      <w:tabs>
        <w:tab w:val="clear" w:pos="4513"/>
        <w:tab w:val="clear" w:pos="9026"/>
        <w:tab w:val="right" w:pos="9029"/>
      </w:tabs>
      <w:spacing w:line="259" w:lineRule="auto"/>
    </w:pPr>
    <w:r w:rsidRPr="5F56EAAB">
      <w:rPr>
        <w:rFonts w:cs="Arial"/>
        <w:sz w:val="20"/>
        <w:szCs w:val="20"/>
      </w:rPr>
      <w:t>LASP Development and Casework Support Officer – Nov. 21</w:t>
    </w:r>
  </w:p>
  <w:p w14:paraId="61CDCEAD" w14:textId="77777777" w:rsidR="00DD6F0A" w:rsidRDefault="00DD6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4B4CB4" w:rsidRDefault="004B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61D6" w14:textId="77777777" w:rsidR="00CB6A62" w:rsidRDefault="00CB6A62" w:rsidP="0025511B">
      <w:r>
        <w:separator/>
      </w:r>
    </w:p>
  </w:footnote>
  <w:footnote w:type="continuationSeparator" w:id="0">
    <w:p w14:paraId="279BB920" w14:textId="77777777" w:rsidR="00CB6A62" w:rsidRDefault="00CB6A62" w:rsidP="0025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4B4CB4" w:rsidRDefault="004B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4B4CB4" w:rsidRDefault="004B4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F23F" w14:textId="77777777" w:rsidR="004B4CB4" w:rsidRDefault="004B4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1B"/>
    <w:multiLevelType w:val="hybridMultilevel"/>
    <w:tmpl w:val="239ED252"/>
    <w:lvl w:ilvl="0" w:tplc="0368070E">
      <w:start w:val="1"/>
      <w:numFmt w:val="decimal"/>
      <w:lvlText w:val="%1."/>
      <w:lvlJc w:val="left"/>
      <w:pPr>
        <w:ind w:left="720"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9316FE"/>
    <w:multiLevelType w:val="hybridMultilevel"/>
    <w:tmpl w:val="8C40110A"/>
    <w:lvl w:ilvl="0" w:tplc="8B2A55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46720"/>
    <w:multiLevelType w:val="hybridMultilevel"/>
    <w:tmpl w:val="25383CD4"/>
    <w:lvl w:ilvl="0" w:tplc="DCBA86CA">
      <w:start w:val="1"/>
      <w:numFmt w:val="bullet"/>
      <w:lvlText w:val=""/>
      <w:lvlJc w:val="left"/>
      <w:pPr>
        <w:ind w:left="720" w:hanging="360"/>
      </w:pPr>
      <w:rPr>
        <w:rFonts w:ascii="Symbol" w:hAnsi="Symbol" w:hint="default"/>
      </w:rPr>
    </w:lvl>
    <w:lvl w:ilvl="1" w:tplc="8A8C7EB2">
      <w:start w:val="1"/>
      <w:numFmt w:val="bullet"/>
      <w:lvlText w:val="o"/>
      <w:lvlJc w:val="left"/>
      <w:pPr>
        <w:ind w:left="1440" w:hanging="360"/>
      </w:pPr>
      <w:rPr>
        <w:rFonts w:ascii="Courier New" w:hAnsi="Courier New" w:hint="default"/>
      </w:rPr>
    </w:lvl>
    <w:lvl w:ilvl="2" w:tplc="1158A748">
      <w:start w:val="1"/>
      <w:numFmt w:val="bullet"/>
      <w:lvlText w:val=""/>
      <w:lvlJc w:val="left"/>
      <w:pPr>
        <w:ind w:left="2160" w:hanging="360"/>
      </w:pPr>
      <w:rPr>
        <w:rFonts w:ascii="Wingdings" w:hAnsi="Wingdings" w:hint="default"/>
      </w:rPr>
    </w:lvl>
    <w:lvl w:ilvl="3" w:tplc="09FE9B3E">
      <w:start w:val="1"/>
      <w:numFmt w:val="bullet"/>
      <w:lvlText w:val=""/>
      <w:lvlJc w:val="left"/>
      <w:pPr>
        <w:ind w:left="2880" w:hanging="360"/>
      </w:pPr>
      <w:rPr>
        <w:rFonts w:ascii="Symbol" w:hAnsi="Symbol" w:hint="default"/>
      </w:rPr>
    </w:lvl>
    <w:lvl w:ilvl="4" w:tplc="0FD0EB7A">
      <w:start w:val="1"/>
      <w:numFmt w:val="bullet"/>
      <w:lvlText w:val="o"/>
      <w:lvlJc w:val="left"/>
      <w:pPr>
        <w:ind w:left="3600" w:hanging="360"/>
      </w:pPr>
      <w:rPr>
        <w:rFonts w:ascii="Courier New" w:hAnsi="Courier New" w:hint="default"/>
      </w:rPr>
    </w:lvl>
    <w:lvl w:ilvl="5" w:tplc="2FAC2154">
      <w:start w:val="1"/>
      <w:numFmt w:val="bullet"/>
      <w:lvlText w:val=""/>
      <w:lvlJc w:val="left"/>
      <w:pPr>
        <w:ind w:left="4320" w:hanging="360"/>
      </w:pPr>
      <w:rPr>
        <w:rFonts w:ascii="Wingdings" w:hAnsi="Wingdings" w:hint="default"/>
      </w:rPr>
    </w:lvl>
    <w:lvl w:ilvl="6" w:tplc="EB02383C">
      <w:start w:val="1"/>
      <w:numFmt w:val="bullet"/>
      <w:lvlText w:val=""/>
      <w:lvlJc w:val="left"/>
      <w:pPr>
        <w:ind w:left="5040" w:hanging="360"/>
      </w:pPr>
      <w:rPr>
        <w:rFonts w:ascii="Symbol" w:hAnsi="Symbol" w:hint="default"/>
      </w:rPr>
    </w:lvl>
    <w:lvl w:ilvl="7" w:tplc="A9D26E0C">
      <w:start w:val="1"/>
      <w:numFmt w:val="bullet"/>
      <w:lvlText w:val="o"/>
      <w:lvlJc w:val="left"/>
      <w:pPr>
        <w:ind w:left="5760" w:hanging="360"/>
      </w:pPr>
      <w:rPr>
        <w:rFonts w:ascii="Courier New" w:hAnsi="Courier New" w:hint="default"/>
      </w:rPr>
    </w:lvl>
    <w:lvl w:ilvl="8" w:tplc="593A7E40">
      <w:start w:val="1"/>
      <w:numFmt w:val="bullet"/>
      <w:lvlText w:val=""/>
      <w:lvlJc w:val="left"/>
      <w:pPr>
        <w:ind w:left="6480" w:hanging="360"/>
      </w:pPr>
      <w:rPr>
        <w:rFonts w:ascii="Wingdings" w:hAnsi="Wingdings" w:hint="default"/>
      </w:rPr>
    </w:lvl>
  </w:abstractNum>
  <w:abstractNum w:abstractNumId="3" w15:restartNumberingAfterBreak="0">
    <w:nsid w:val="268A268E"/>
    <w:multiLevelType w:val="hybridMultilevel"/>
    <w:tmpl w:val="86E43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57940"/>
    <w:multiLevelType w:val="hybridMultilevel"/>
    <w:tmpl w:val="30ACAF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130202"/>
    <w:multiLevelType w:val="hybridMultilevel"/>
    <w:tmpl w:val="8EA4C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8D5505"/>
    <w:multiLevelType w:val="hybridMultilevel"/>
    <w:tmpl w:val="B9209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26778"/>
    <w:multiLevelType w:val="hybridMultilevel"/>
    <w:tmpl w:val="59965288"/>
    <w:lvl w:ilvl="0" w:tplc="945ACC7E">
      <w:start w:val="1"/>
      <w:numFmt w:val="decimal"/>
      <w:lvlText w:val="%1."/>
      <w:lvlJc w:val="left"/>
      <w:pPr>
        <w:ind w:left="720" w:hanging="360"/>
      </w:pPr>
    </w:lvl>
    <w:lvl w:ilvl="1" w:tplc="BC9E836E">
      <w:start w:val="1"/>
      <w:numFmt w:val="lowerLetter"/>
      <w:lvlText w:val="%2."/>
      <w:lvlJc w:val="left"/>
      <w:pPr>
        <w:ind w:left="1440" w:hanging="360"/>
      </w:pPr>
    </w:lvl>
    <w:lvl w:ilvl="2" w:tplc="A93E256A">
      <w:start w:val="1"/>
      <w:numFmt w:val="lowerRoman"/>
      <w:lvlText w:val="%3."/>
      <w:lvlJc w:val="right"/>
      <w:pPr>
        <w:ind w:left="2160" w:hanging="180"/>
      </w:pPr>
    </w:lvl>
    <w:lvl w:ilvl="3" w:tplc="C8DC1E00">
      <w:start w:val="1"/>
      <w:numFmt w:val="decimal"/>
      <w:lvlText w:val="%4."/>
      <w:lvlJc w:val="left"/>
      <w:pPr>
        <w:ind w:left="2880" w:hanging="360"/>
      </w:pPr>
    </w:lvl>
    <w:lvl w:ilvl="4" w:tplc="3F700614">
      <w:start w:val="1"/>
      <w:numFmt w:val="lowerLetter"/>
      <w:lvlText w:val="%5."/>
      <w:lvlJc w:val="left"/>
      <w:pPr>
        <w:ind w:left="3600" w:hanging="360"/>
      </w:pPr>
    </w:lvl>
    <w:lvl w:ilvl="5" w:tplc="AFAAC14C">
      <w:start w:val="1"/>
      <w:numFmt w:val="lowerRoman"/>
      <w:lvlText w:val="%6."/>
      <w:lvlJc w:val="right"/>
      <w:pPr>
        <w:ind w:left="4320" w:hanging="180"/>
      </w:pPr>
    </w:lvl>
    <w:lvl w:ilvl="6" w:tplc="1C3A45DE">
      <w:start w:val="1"/>
      <w:numFmt w:val="decimal"/>
      <w:lvlText w:val="%7."/>
      <w:lvlJc w:val="left"/>
      <w:pPr>
        <w:ind w:left="5040" w:hanging="360"/>
      </w:pPr>
    </w:lvl>
    <w:lvl w:ilvl="7" w:tplc="CFF6CA64">
      <w:start w:val="1"/>
      <w:numFmt w:val="lowerLetter"/>
      <w:lvlText w:val="%8."/>
      <w:lvlJc w:val="left"/>
      <w:pPr>
        <w:ind w:left="5760" w:hanging="360"/>
      </w:pPr>
    </w:lvl>
    <w:lvl w:ilvl="8" w:tplc="19263DC2">
      <w:start w:val="1"/>
      <w:numFmt w:val="lowerRoman"/>
      <w:lvlText w:val="%9."/>
      <w:lvlJc w:val="right"/>
      <w:pPr>
        <w:ind w:left="6480" w:hanging="180"/>
      </w:pPr>
    </w:lvl>
  </w:abstractNum>
  <w:abstractNum w:abstractNumId="8" w15:restartNumberingAfterBreak="0">
    <w:nsid w:val="371E2F1D"/>
    <w:multiLevelType w:val="hybridMultilevel"/>
    <w:tmpl w:val="4768EA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11C94"/>
    <w:multiLevelType w:val="hybridMultilevel"/>
    <w:tmpl w:val="26DC3F5C"/>
    <w:lvl w:ilvl="0" w:tplc="23909820">
      <w:start w:val="1"/>
      <w:numFmt w:val="bullet"/>
      <w:lvlText w:val=""/>
      <w:lvlJc w:val="left"/>
      <w:pPr>
        <w:ind w:left="720" w:hanging="360"/>
      </w:pPr>
      <w:rPr>
        <w:rFonts w:ascii="Symbol" w:hAnsi="Symbol" w:hint="default"/>
      </w:rPr>
    </w:lvl>
    <w:lvl w:ilvl="1" w:tplc="9EACB8C8">
      <w:start w:val="1"/>
      <w:numFmt w:val="bullet"/>
      <w:lvlText w:val="o"/>
      <w:lvlJc w:val="left"/>
      <w:pPr>
        <w:ind w:left="1440" w:hanging="360"/>
      </w:pPr>
      <w:rPr>
        <w:rFonts w:ascii="Courier New" w:hAnsi="Courier New" w:hint="default"/>
      </w:rPr>
    </w:lvl>
    <w:lvl w:ilvl="2" w:tplc="50A8C33A">
      <w:start w:val="1"/>
      <w:numFmt w:val="bullet"/>
      <w:lvlText w:val=""/>
      <w:lvlJc w:val="left"/>
      <w:pPr>
        <w:ind w:left="2160" w:hanging="360"/>
      </w:pPr>
      <w:rPr>
        <w:rFonts w:ascii="Wingdings" w:hAnsi="Wingdings" w:hint="default"/>
      </w:rPr>
    </w:lvl>
    <w:lvl w:ilvl="3" w:tplc="1DCA1C1A">
      <w:start w:val="1"/>
      <w:numFmt w:val="bullet"/>
      <w:lvlText w:val=""/>
      <w:lvlJc w:val="left"/>
      <w:pPr>
        <w:ind w:left="2880" w:hanging="360"/>
      </w:pPr>
      <w:rPr>
        <w:rFonts w:ascii="Symbol" w:hAnsi="Symbol" w:hint="default"/>
      </w:rPr>
    </w:lvl>
    <w:lvl w:ilvl="4" w:tplc="9440C750">
      <w:start w:val="1"/>
      <w:numFmt w:val="bullet"/>
      <w:lvlText w:val="o"/>
      <w:lvlJc w:val="left"/>
      <w:pPr>
        <w:ind w:left="3600" w:hanging="360"/>
      </w:pPr>
      <w:rPr>
        <w:rFonts w:ascii="Courier New" w:hAnsi="Courier New" w:hint="default"/>
      </w:rPr>
    </w:lvl>
    <w:lvl w:ilvl="5" w:tplc="00BA3A32">
      <w:start w:val="1"/>
      <w:numFmt w:val="bullet"/>
      <w:lvlText w:val=""/>
      <w:lvlJc w:val="left"/>
      <w:pPr>
        <w:ind w:left="4320" w:hanging="360"/>
      </w:pPr>
      <w:rPr>
        <w:rFonts w:ascii="Wingdings" w:hAnsi="Wingdings" w:hint="default"/>
      </w:rPr>
    </w:lvl>
    <w:lvl w:ilvl="6" w:tplc="062287CE">
      <w:start w:val="1"/>
      <w:numFmt w:val="bullet"/>
      <w:lvlText w:val=""/>
      <w:lvlJc w:val="left"/>
      <w:pPr>
        <w:ind w:left="5040" w:hanging="360"/>
      </w:pPr>
      <w:rPr>
        <w:rFonts w:ascii="Symbol" w:hAnsi="Symbol" w:hint="default"/>
      </w:rPr>
    </w:lvl>
    <w:lvl w:ilvl="7" w:tplc="6EB8F620">
      <w:start w:val="1"/>
      <w:numFmt w:val="bullet"/>
      <w:lvlText w:val="o"/>
      <w:lvlJc w:val="left"/>
      <w:pPr>
        <w:ind w:left="5760" w:hanging="360"/>
      </w:pPr>
      <w:rPr>
        <w:rFonts w:ascii="Courier New" w:hAnsi="Courier New" w:hint="default"/>
      </w:rPr>
    </w:lvl>
    <w:lvl w:ilvl="8" w:tplc="F1725F24">
      <w:start w:val="1"/>
      <w:numFmt w:val="bullet"/>
      <w:lvlText w:val=""/>
      <w:lvlJc w:val="left"/>
      <w:pPr>
        <w:ind w:left="6480" w:hanging="360"/>
      </w:pPr>
      <w:rPr>
        <w:rFonts w:ascii="Wingdings" w:hAnsi="Wingdings" w:hint="default"/>
      </w:rPr>
    </w:lvl>
  </w:abstractNum>
  <w:abstractNum w:abstractNumId="10" w15:restartNumberingAfterBreak="0">
    <w:nsid w:val="43845990"/>
    <w:multiLevelType w:val="hybridMultilevel"/>
    <w:tmpl w:val="4D5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06A44"/>
    <w:multiLevelType w:val="hybridMultilevel"/>
    <w:tmpl w:val="25C08D14"/>
    <w:lvl w:ilvl="0" w:tplc="D9D2D700">
      <w:start w:val="1"/>
      <w:numFmt w:val="decimal"/>
      <w:lvlText w:val="%1."/>
      <w:lvlJc w:val="left"/>
      <w:pPr>
        <w:ind w:left="720" w:hanging="360"/>
      </w:pPr>
    </w:lvl>
    <w:lvl w:ilvl="1" w:tplc="A8BCD6EA">
      <w:start w:val="1"/>
      <w:numFmt w:val="lowerLetter"/>
      <w:lvlText w:val="%2."/>
      <w:lvlJc w:val="left"/>
      <w:pPr>
        <w:ind w:left="1440" w:hanging="360"/>
      </w:pPr>
    </w:lvl>
    <w:lvl w:ilvl="2" w:tplc="5FD4A440">
      <w:start w:val="1"/>
      <w:numFmt w:val="lowerRoman"/>
      <w:lvlText w:val="%3."/>
      <w:lvlJc w:val="right"/>
      <w:pPr>
        <w:ind w:left="2160" w:hanging="180"/>
      </w:pPr>
    </w:lvl>
    <w:lvl w:ilvl="3" w:tplc="B77E0D00">
      <w:start w:val="1"/>
      <w:numFmt w:val="decimal"/>
      <w:lvlText w:val="%4."/>
      <w:lvlJc w:val="left"/>
      <w:pPr>
        <w:ind w:left="2880" w:hanging="360"/>
      </w:pPr>
    </w:lvl>
    <w:lvl w:ilvl="4" w:tplc="FBD84EFC">
      <w:start w:val="1"/>
      <w:numFmt w:val="lowerLetter"/>
      <w:lvlText w:val="%5."/>
      <w:lvlJc w:val="left"/>
      <w:pPr>
        <w:ind w:left="3600" w:hanging="360"/>
      </w:pPr>
    </w:lvl>
    <w:lvl w:ilvl="5" w:tplc="AFCA601A">
      <w:start w:val="1"/>
      <w:numFmt w:val="lowerRoman"/>
      <w:lvlText w:val="%6."/>
      <w:lvlJc w:val="right"/>
      <w:pPr>
        <w:ind w:left="4320" w:hanging="180"/>
      </w:pPr>
    </w:lvl>
    <w:lvl w:ilvl="6" w:tplc="55F2B976">
      <w:start w:val="1"/>
      <w:numFmt w:val="decimal"/>
      <w:lvlText w:val="%7."/>
      <w:lvlJc w:val="left"/>
      <w:pPr>
        <w:ind w:left="5040" w:hanging="360"/>
      </w:pPr>
    </w:lvl>
    <w:lvl w:ilvl="7" w:tplc="7996E162">
      <w:start w:val="1"/>
      <w:numFmt w:val="lowerLetter"/>
      <w:lvlText w:val="%8."/>
      <w:lvlJc w:val="left"/>
      <w:pPr>
        <w:ind w:left="5760" w:hanging="360"/>
      </w:pPr>
    </w:lvl>
    <w:lvl w:ilvl="8" w:tplc="2DA474C6">
      <w:start w:val="1"/>
      <w:numFmt w:val="lowerRoman"/>
      <w:lvlText w:val="%9."/>
      <w:lvlJc w:val="right"/>
      <w:pPr>
        <w:ind w:left="6480" w:hanging="180"/>
      </w:pPr>
    </w:lvl>
  </w:abstractNum>
  <w:abstractNum w:abstractNumId="12" w15:restartNumberingAfterBreak="0">
    <w:nsid w:val="4ADE6933"/>
    <w:multiLevelType w:val="hybridMultilevel"/>
    <w:tmpl w:val="0B10C08C"/>
    <w:lvl w:ilvl="0" w:tplc="3F309F96">
      <w:start w:val="1"/>
      <w:numFmt w:val="decimal"/>
      <w:lvlText w:val="%1."/>
      <w:lvlJc w:val="left"/>
      <w:pPr>
        <w:ind w:left="720" w:hanging="360"/>
      </w:pPr>
    </w:lvl>
    <w:lvl w:ilvl="1" w:tplc="B19E894C">
      <w:start w:val="1"/>
      <w:numFmt w:val="lowerLetter"/>
      <w:lvlText w:val="%2."/>
      <w:lvlJc w:val="left"/>
      <w:pPr>
        <w:ind w:left="1440" w:hanging="360"/>
      </w:pPr>
    </w:lvl>
    <w:lvl w:ilvl="2" w:tplc="B9E28496">
      <w:start w:val="1"/>
      <w:numFmt w:val="lowerRoman"/>
      <w:lvlText w:val="%3."/>
      <w:lvlJc w:val="right"/>
      <w:pPr>
        <w:ind w:left="2160" w:hanging="180"/>
      </w:pPr>
    </w:lvl>
    <w:lvl w:ilvl="3" w:tplc="EA86B634">
      <w:start w:val="1"/>
      <w:numFmt w:val="decimal"/>
      <w:lvlText w:val="%4."/>
      <w:lvlJc w:val="left"/>
      <w:pPr>
        <w:ind w:left="2880" w:hanging="360"/>
      </w:pPr>
    </w:lvl>
    <w:lvl w:ilvl="4" w:tplc="9A4A6F92">
      <w:start w:val="1"/>
      <w:numFmt w:val="lowerLetter"/>
      <w:lvlText w:val="%5."/>
      <w:lvlJc w:val="left"/>
      <w:pPr>
        <w:ind w:left="3600" w:hanging="360"/>
      </w:pPr>
    </w:lvl>
    <w:lvl w:ilvl="5" w:tplc="D29A0138">
      <w:start w:val="1"/>
      <w:numFmt w:val="lowerRoman"/>
      <w:lvlText w:val="%6."/>
      <w:lvlJc w:val="right"/>
      <w:pPr>
        <w:ind w:left="4320" w:hanging="180"/>
      </w:pPr>
    </w:lvl>
    <w:lvl w:ilvl="6" w:tplc="00EEF11E">
      <w:start w:val="1"/>
      <w:numFmt w:val="decimal"/>
      <w:lvlText w:val="%7."/>
      <w:lvlJc w:val="left"/>
      <w:pPr>
        <w:ind w:left="5040" w:hanging="360"/>
      </w:pPr>
    </w:lvl>
    <w:lvl w:ilvl="7" w:tplc="D260619E">
      <w:start w:val="1"/>
      <w:numFmt w:val="lowerLetter"/>
      <w:lvlText w:val="%8."/>
      <w:lvlJc w:val="left"/>
      <w:pPr>
        <w:ind w:left="5760" w:hanging="360"/>
      </w:pPr>
    </w:lvl>
    <w:lvl w:ilvl="8" w:tplc="878C9500">
      <w:start w:val="1"/>
      <w:numFmt w:val="lowerRoman"/>
      <w:lvlText w:val="%9."/>
      <w:lvlJc w:val="right"/>
      <w:pPr>
        <w:ind w:left="6480" w:hanging="180"/>
      </w:pPr>
    </w:lvl>
  </w:abstractNum>
  <w:abstractNum w:abstractNumId="13" w15:restartNumberingAfterBreak="0">
    <w:nsid w:val="5FE1188E"/>
    <w:multiLevelType w:val="hybridMultilevel"/>
    <w:tmpl w:val="5028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C3F3C"/>
    <w:multiLevelType w:val="singleLevel"/>
    <w:tmpl w:val="529CAB78"/>
    <w:lvl w:ilvl="0">
      <w:start w:val="1"/>
      <w:numFmt w:val="decimal"/>
      <w:lvlText w:val="%1."/>
      <w:legacy w:legacy="1" w:legacySpace="0" w:legacyIndent="283"/>
      <w:lvlJc w:val="left"/>
      <w:pPr>
        <w:ind w:left="283" w:hanging="283"/>
      </w:pPr>
    </w:lvl>
  </w:abstractNum>
  <w:abstractNum w:abstractNumId="15" w15:restartNumberingAfterBreak="0">
    <w:nsid w:val="6E0D2F3A"/>
    <w:multiLevelType w:val="hybridMultilevel"/>
    <w:tmpl w:val="06507F70"/>
    <w:lvl w:ilvl="0" w:tplc="78189220">
      <w:start w:val="1"/>
      <w:numFmt w:val="bullet"/>
      <w:lvlText w:val=""/>
      <w:lvlJc w:val="left"/>
      <w:pPr>
        <w:ind w:left="720" w:hanging="360"/>
      </w:pPr>
      <w:rPr>
        <w:rFonts w:ascii="Symbol" w:hAnsi="Symbol" w:hint="default"/>
      </w:rPr>
    </w:lvl>
    <w:lvl w:ilvl="1" w:tplc="516853FC">
      <w:start w:val="1"/>
      <w:numFmt w:val="bullet"/>
      <w:lvlText w:val="o"/>
      <w:lvlJc w:val="left"/>
      <w:pPr>
        <w:ind w:left="1440" w:hanging="360"/>
      </w:pPr>
      <w:rPr>
        <w:rFonts w:ascii="Courier New" w:hAnsi="Courier New" w:hint="default"/>
      </w:rPr>
    </w:lvl>
    <w:lvl w:ilvl="2" w:tplc="6B8412D2">
      <w:start w:val="1"/>
      <w:numFmt w:val="bullet"/>
      <w:lvlText w:val=""/>
      <w:lvlJc w:val="left"/>
      <w:pPr>
        <w:ind w:left="2160" w:hanging="360"/>
      </w:pPr>
      <w:rPr>
        <w:rFonts w:ascii="Wingdings" w:hAnsi="Wingdings" w:hint="default"/>
      </w:rPr>
    </w:lvl>
    <w:lvl w:ilvl="3" w:tplc="8A1AAEB0">
      <w:start w:val="1"/>
      <w:numFmt w:val="bullet"/>
      <w:lvlText w:val=""/>
      <w:lvlJc w:val="left"/>
      <w:pPr>
        <w:ind w:left="2880" w:hanging="360"/>
      </w:pPr>
      <w:rPr>
        <w:rFonts w:ascii="Symbol" w:hAnsi="Symbol" w:hint="default"/>
      </w:rPr>
    </w:lvl>
    <w:lvl w:ilvl="4" w:tplc="3FB20A92">
      <w:start w:val="1"/>
      <w:numFmt w:val="bullet"/>
      <w:lvlText w:val="o"/>
      <w:lvlJc w:val="left"/>
      <w:pPr>
        <w:ind w:left="3600" w:hanging="360"/>
      </w:pPr>
      <w:rPr>
        <w:rFonts w:ascii="Courier New" w:hAnsi="Courier New" w:hint="default"/>
      </w:rPr>
    </w:lvl>
    <w:lvl w:ilvl="5" w:tplc="F6EA3584">
      <w:start w:val="1"/>
      <w:numFmt w:val="bullet"/>
      <w:lvlText w:val=""/>
      <w:lvlJc w:val="left"/>
      <w:pPr>
        <w:ind w:left="4320" w:hanging="360"/>
      </w:pPr>
      <w:rPr>
        <w:rFonts w:ascii="Wingdings" w:hAnsi="Wingdings" w:hint="default"/>
      </w:rPr>
    </w:lvl>
    <w:lvl w:ilvl="6" w:tplc="8F2CFBA4">
      <w:start w:val="1"/>
      <w:numFmt w:val="bullet"/>
      <w:lvlText w:val=""/>
      <w:lvlJc w:val="left"/>
      <w:pPr>
        <w:ind w:left="5040" w:hanging="360"/>
      </w:pPr>
      <w:rPr>
        <w:rFonts w:ascii="Symbol" w:hAnsi="Symbol" w:hint="default"/>
      </w:rPr>
    </w:lvl>
    <w:lvl w:ilvl="7" w:tplc="8F508728">
      <w:start w:val="1"/>
      <w:numFmt w:val="bullet"/>
      <w:lvlText w:val="o"/>
      <w:lvlJc w:val="left"/>
      <w:pPr>
        <w:ind w:left="5760" w:hanging="360"/>
      </w:pPr>
      <w:rPr>
        <w:rFonts w:ascii="Courier New" w:hAnsi="Courier New" w:hint="default"/>
      </w:rPr>
    </w:lvl>
    <w:lvl w:ilvl="8" w:tplc="8D8A4D72">
      <w:start w:val="1"/>
      <w:numFmt w:val="bullet"/>
      <w:lvlText w:val=""/>
      <w:lvlJc w:val="left"/>
      <w:pPr>
        <w:ind w:left="6480" w:hanging="360"/>
      </w:pPr>
      <w:rPr>
        <w:rFonts w:ascii="Wingdings" w:hAnsi="Wingdings" w:hint="default"/>
      </w:rPr>
    </w:lvl>
  </w:abstractNum>
  <w:abstractNum w:abstractNumId="16" w15:restartNumberingAfterBreak="0">
    <w:nsid w:val="75C601AE"/>
    <w:multiLevelType w:val="hybridMultilevel"/>
    <w:tmpl w:val="092EA4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
  </w:num>
  <w:num w:numId="4">
    <w:abstractNumId w:val="15"/>
  </w:num>
  <w:num w:numId="5">
    <w:abstractNumId w:val="7"/>
  </w:num>
  <w:num w:numId="6">
    <w:abstractNumId w:val="11"/>
  </w:num>
  <w:num w:numId="7">
    <w:abstractNumId w:val="14"/>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5"/>
  </w:num>
  <w:num w:numId="13">
    <w:abstractNumId w:val="13"/>
  </w:num>
  <w:num w:numId="14">
    <w:abstractNumId w:val="8"/>
  </w:num>
  <w:num w:numId="15">
    <w:abstractNumId w:val="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E0"/>
    <w:rsid w:val="000404E4"/>
    <w:rsid w:val="00061B9C"/>
    <w:rsid w:val="00082D66"/>
    <w:rsid w:val="0009512E"/>
    <w:rsid w:val="000B01A9"/>
    <w:rsid w:val="000D5443"/>
    <w:rsid w:val="001801E8"/>
    <w:rsid w:val="001A7458"/>
    <w:rsid w:val="001F1F06"/>
    <w:rsid w:val="0025511B"/>
    <w:rsid w:val="00284AFC"/>
    <w:rsid w:val="0029278C"/>
    <w:rsid w:val="002A6E81"/>
    <w:rsid w:val="002C2641"/>
    <w:rsid w:val="002E11EA"/>
    <w:rsid w:val="00313B60"/>
    <w:rsid w:val="00347EEE"/>
    <w:rsid w:val="003748D5"/>
    <w:rsid w:val="003850EF"/>
    <w:rsid w:val="003F58CD"/>
    <w:rsid w:val="00430357"/>
    <w:rsid w:val="004857F4"/>
    <w:rsid w:val="004A07F1"/>
    <w:rsid w:val="004B4CB4"/>
    <w:rsid w:val="004E4F65"/>
    <w:rsid w:val="00522A24"/>
    <w:rsid w:val="005246DD"/>
    <w:rsid w:val="005316C0"/>
    <w:rsid w:val="00536818"/>
    <w:rsid w:val="0054669C"/>
    <w:rsid w:val="00570CE2"/>
    <w:rsid w:val="005970E0"/>
    <w:rsid w:val="005C1A42"/>
    <w:rsid w:val="00626503"/>
    <w:rsid w:val="006436F7"/>
    <w:rsid w:val="006742F1"/>
    <w:rsid w:val="00690057"/>
    <w:rsid w:val="006F5081"/>
    <w:rsid w:val="00763107"/>
    <w:rsid w:val="007805C8"/>
    <w:rsid w:val="007E4E54"/>
    <w:rsid w:val="007F69D5"/>
    <w:rsid w:val="00800E0C"/>
    <w:rsid w:val="00820CB2"/>
    <w:rsid w:val="0082567F"/>
    <w:rsid w:val="00864280"/>
    <w:rsid w:val="00864CB4"/>
    <w:rsid w:val="008E6226"/>
    <w:rsid w:val="008F0FB5"/>
    <w:rsid w:val="00910681"/>
    <w:rsid w:val="00922E21"/>
    <w:rsid w:val="00940954"/>
    <w:rsid w:val="00951D3A"/>
    <w:rsid w:val="00966D59"/>
    <w:rsid w:val="00995011"/>
    <w:rsid w:val="009B2604"/>
    <w:rsid w:val="009B3893"/>
    <w:rsid w:val="009E3E08"/>
    <w:rsid w:val="009E6906"/>
    <w:rsid w:val="00A31723"/>
    <w:rsid w:val="00B102D5"/>
    <w:rsid w:val="00B25F22"/>
    <w:rsid w:val="00B71A3B"/>
    <w:rsid w:val="00B738E2"/>
    <w:rsid w:val="00B802FE"/>
    <w:rsid w:val="00BF6276"/>
    <w:rsid w:val="00C13419"/>
    <w:rsid w:val="00C158BE"/>
    <w:rsid w:val="00C44A32"/>
    <w:rsid w:val="00C62A97"/>
    <w:rsid w:val="00C62CE7"/>
    <w:rsid w:val="00C67579"/>
    <w:rsid w:val="00C91B75"/>
    <w:rsid w:val="00C96950"/>
    <w:rsid w:val="00CA74E6"/>
    <w:rsid w:val="00CB6A62"/>
    <w:rsid w:val="00CC108A"/>
    <w:rsid w:val="00CF309D"/>
    <w:rsid w:val="00D328D2"/>
    <w:rsid w:val="00D71610"/>
    <w:rsid w:val="00DD6F0A"/>
    <w:rsid w:val="00E043C6"/>
    <w:rsid w:val="00E32B9E"/>
    <w:rsid w:val="00E34F3A"/>
    <w:rsid w:val="00E46803"/>
    <w:rsid w:val="00E64B18"/>
    <w:rsid w:val="00EC7897"/>
    <w:rsid w:val="00F37981"/>
    <w:rsid w:val="00F50193"/>
    <w:rsid w:val="00F67AE4"/>
    <w:rsid w:val="00F779CE"/>
    <w:rsid w:val="00F973CC"/>
    <w:rsid w:val="00FB0240"/>
    <w:rsid w:val="00FC3072"/>
    <w:rsid w:val="00FF44A2"/>
    <w:rsid w:val="016EE25B"/>
    <w:rsid w:val="01CF3A03"/>
    <w:rsid w:val="030AB2BC"/>
    <w:rsid w:val="0323DB19"/>
    <w:rsid w:val="04E7B809"/>
    <w:rsid w:val="050709E6"/>
    <w:rsid w:val="053C5D45"/>
    <w:rsid w:val="0642537E"/>
    <w:rsid w:val="0688469C"/>
    <w:rsid w:val="06A2865F"/>
    <w:rsid w:val="06A2AB26"/>
    <w:rsid w:val="06D82DA6"/>
    <w:rsid w:val="079FB586"/>
    <w:rsid w:val="0814B6D3"/>
    <w:rsid w:val="0954A07A"/>
    <w:rsid w:val="0979F440"/>
    <w:rsid w:val="09F37445"/>
    <w:rsid w:val="0A4ECBA4"/>
    <w:rsid w:val="0B4E4E6D"/>
    <w:rsid w:val="0B75F782"/>
    <w:rsid w:val="0C48A492"/>
    <w:rsid w:val="0D11C7E3"/>
    <w:rsid w:val="0D11ECAA"/>
    <w:rsid w:val="0E04840A"/>
    <w:rsid w:val="0E3FA185"/>
    <w:rsid w:val="1029D695"/>
    <w:rsid w:val="1034F38C"/>
    <w:rsid w:val="10AAEC94"/>
    <w:rsid w:val="11850625"/>
    <w:rsid w:val="119E9329"/>
    <w:rsid w:val="11AADFF2"/>
    <w:rsid w:val="12633361"/>
    <w:rsid w:val="12915FE5"/>
    <w:rsid w:val="12AC13D8"/>
    <w:rsid w:val="13617757"/>
    <w:rsid w:val="137CB349"/>
    <w:rsid w:val="13812E2E"/>
    <w:rsid w:val="139A568B"/>
    <w:rsid w:val="14CF8AE3"/>
    <w:rsid w:val="1527A218"/>
    <w:rsid w:val="15479582"/>
    <w:rsid w:val="1612B330"/>
    <w:rsid w:val="1675AD5A"/>
    <w:rsid w:val="1679887F"/>
    <w:rsid w:val="16991819"/>
    <w:rsid w:val="169B2BAE"/>
    <w:rsid w:val="16B4540B"/>
    <w:rsid w:val="16B8CEF0"/>
    <w:rsid w:val="1748B85F"/>
    <w:rsid w:val="18152E0C"/>
    <w:rsid w:val="18549F51"/>
    <w:rsid w:val="185C8CD7"/>
    <w:rsid w:val="18D9B36A"/>
    <w:rsid w:val="1974F80D"/>
    <w:rsid w:val="19C313F7"/>
    <w:rsid w:val="1AA69ED3"/>
    <w:rsid w:val="1AC22EAD"/>
    <w:rsid w:val="1AC7ABF3"/>
    <w:rsid w:val="1B945CBA"/>
    <w:rsid w:val="1C4B4938"/>
    <w:rsid w:val="1DE1879F"/>
    <w:rsid w:val="1DF9CF6F"/>
    <w:rsid w:val="1E646183"/>
    <w:rsid w:val="1ECBCE5B"/>
    <w:rsid w:val="1ECBFD7C"/>
    <w:rsid w:val="1F6686DB"/>
    <w:rsid w:val="1FA76160"/>
    <w:rsid w:val="1FD0CC25"/>
    <w:rsid w:val="20F31C81"/>
    <w:rsid w:val="21317031"/>
    <w:rsid w:val="239F3F7E"/>
    <w:rsid w:val="23E477F4"/>
    <w:rsid w:val="24329E32"/>
    <w:rsid w:val="24A76F0E"/>
    <w:rsid w:val="250BBBAF"/>
    <w:rsid w:val="2540F0EF"/>
    <w:rsid w:val="25572437"/>
    <w:rsid w:val="25AE73CD"/>
    <w:rsid w:val="25C6F24B"/>
    <w:rsid w:val="266AAD4B"/>
    <w:rsid w:val="2837EA54"/>
    <w:rsid w:val="29A4D043"/>
    <w:rsid w:val="29F2778F"/>
    <w:rsid w:val="2A304509"/>
    <w:rsid w:val="2AA54AD3"/>
    <w:rsid w:val="2B5CBDAC"/>
    <w:rsid w:val="2E874BA9"/>
    <w:rsid w:val="307DC286"/>
    <w:rsid w:val="327D9AC3"/>
    <w:rsid w:val="33FDFB6D"/>
    <w:rsid w:val="345778B9"/>
    <w:rsid w:val="3492E1BA"/>
    <w:rsid w:val="362BCE3F"/>
    <w:rsid w:val="369FA926"/>
    <w:rsid w:val="36C04097"/>
    <w:rsid w:val="3B75395A"/>
    <w:rsid w:val="3B8B21CE"/>
    <w:rsid w:val="3BA56B15"/>
    <w:rsid w:val="3C3B1CC2"/>
    <w:rsid w:val="3C821687"/>
    <w:rsid w:val="3CCA9A46"/>
    <w:rsid w:val="3DD6887C"/>
    <w:rsid w:val="3DDE4DF8"/>
    <w:rsid w:val="3E679A58"/>
    <w:rsid w:val="3FB2F9AE"/>
    <w:rsid w:val="400B117A"/>
    <w:rsid w:val="40141442"/>
    <w:rsid w:val="405305A0"/>
    <w:rsid w:val="405A7000"/>
    <w:rsid w:val="414CDE09"/>
    <w:rsid w:val="415587AA"/>
    <w:rsid w:val="4200FD28"/>
    <w:rsid w:val="4270B879"/>
    <w:rsid w:val="42D046D3"/>
    <w:rsid w:val="42EA9A70"/>
    <w:rsid w:val="4306D71F"/>
    <w:rsid w:val="433DD6DE"/>
    <w:rsid w:val="4347A297"/>
    <w:rsid w:val="43D98FC4"/>
    <w:rsid w:val="44462EA7"/>
    <w:rsid w:val="446C1734"/>
    <w:rsid w:val="44A1F33D"/>
    <w:rsid w:val="44F4532C"/>
    <w:rsid w:val="46244EC7"/>
    <w:rsid w:val="4642D2D7"/>
    <w:rsid w:val="46B99C04"/>
    <w:rsid w:val="4735B4FC"/>
    <w:rsid w:val="475828DA"/>
    <w:rsid w:val="47838CA3"/>
    <w:rsid w:val="47C01F28"/>
    <w:rsid w:val="48E93B61"/>
    <w:rsid w:val="495BEF89"/>
    <w:rsid w:val="4BA9E672"/>
    <w:rsid w:val="4BB7789D"/>
    <w:rsid w:val="4ECCDA69"/>
    <w:rsid w:val="4F308479"/>
    <w:rsid w:val="4FD7C899"/>
    <w:rsid w:val="5018879C"/>
    <w:rsid w:val="525663AB"/>
    <w:rsid w:val="534E3235"/>
    <w:rsid w:val="539AB7FF"/>
    <w:rsid w:val="53FAA7AC"/>
    <w:rsid w:val="54678329"/>
    <w:rsid w:val="5579DAE9"/>
    <w:rsid w:val="5699C597"/>
    <w:rsid w:val="569E2728"/>
    <w:rsid w:val="56CD5225"/>
    <w:rsid w:val="56D2BD68"/>
    <w:rsid w:val="5732B069"/>
    <w:rsid w:val="586E8DC9"/>
    <w:rsid w:val="59F0D126"/>
    <w:rsid w:val="5A3C91A7"/>
    <w:rsid w:val="5B5E5C97"/>
    <w:rsid w:val="5C22C6C1"/>
    <w:rsid w:val="5C32B4A3"/>
    <w:rsid w:val="5C953A69"/>
    <w:rsid w:val="5D2871E8"/>
    <w:rsid w:val="5E310ACA"/>
    <w:rsid w:val="5EEFAE16"/>
    <w:rsid w:val="5F144E09"/>
    <w:rsid w:val="5F56EAAB"/>
    <w:rsid w:val="5F8ED0F8"/>
    <w:rsid w:val="5FCCDB2B"/>
    <w:rsid w:val="5FCDABBD"/>
    <w:rsid w:val="60C1A1A9"/>
    <w:rsid w:val="60F5ECD2"/>
    <w:rsid w:val="612CDDD4"/>
    <w:rsid w:val="614F832F"/>
    <w:rsid w:val="61D0E78E"/>
    <w:rsid w:val="6215700F"/>
    <w:rsid w:val="633364A0"/>
    <w:rsid w:val="648B765F"/>
    <w:rsid w:val="657AE46D"/>
    <w:rsid w:val="659A2EC3"/>
    <w:rsid w:val="6737995C"/>
    <w:rsid w:val="688C9F19"/>
    <w:rsid w:val="68D436FC"/>
    <w:rsid w:val="68FECE4F"/>
    <w:rsid w:val="69B6638F"/>
    <w:rsid w:val="6C0065A1"/>
    <w:rsid w:val="6C0B0A7F"/>
    <w:rsid w:val="6CD13087"/>
    <w:rsid w:val="6CD5FDD5"/>
    <w:rsid w:val="6D066265"/>
    <w:rsid w:val="6EFBE09D"/>
    <w:rsid w:val="6F876624"/>
    <w:rsid w:val="707F924C"/>
    <w:rsid w:val="71144928"/>
    <w:rsid w:val="7239D81B"/>
    <w:rsid w:val="73298DD1"/>
    <w:rsid w:val="7337C6EB"/>
    <w:rsid w:val="73827B93"/>
    <w:rsid w:val="751E4BF4"/>
    <w:rsid w:val="756B2221"/>
    <w:rsid w:val="75CB1522"/>
    <w:rsid w:val="765AFE91"/>
    <w:rsid w:val="781533A1"/>
    <w:rsid w:val="7855ECB6"/>
    <w:rsid w:val="794715EF"/>
    <w:rsid w:val="79DC35C7"/>
    <w:rsid w:val="79E6366F"/>
    <w:rsid w:val="7B009E7E"/>
    <w:rsid w:val="7B83C806"/>
    <w:rsid w:val="7B8D8D78"/>
    <w:rsid w:val="7B9BAE30"/>
    <w:rsid w:val="7BC0D6A1"/>
    <w:rsid w:val="7BC9580E"/>
    <w:rsid w:val="7C1CB364"/>
    <w:rsid w:val="7C3A56A6"/>
    <w:rsid w:val="7CEF6074"/>
    <w:rsid w:val="7CFBC8DF"/>
    <w:rsid w:val="7DD62707"/>
    <w:rsid w:val="7E0175C8"/>
    <w:rsid w:val="7E0C0D43"/>
    <w:rsid w:val="7E50CE9C"/>
    <w:rsid w:val="7E979940"/>
    <w:rsid w:val="7EF19B6B"/>
    <w:rsid w:val="7F7A9312"/>
    <w:rsid w:val="7FEC9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D47E9"/>
  <w15:docId w15:val="{286A9846-318C-4107-A45D-F1B6A806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54"/>
    <w:pPr>
      <w:overflowPunct w:val="0"/>
      <w:autoSpaceDE w:val="0"/>
      <w:autoSpaceDN w:val="0"/>
      <w:adjustRightInd w:val="0"/>
      <w:textAlignment w:val="baseline"/>
    </w:pPr>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B4"/>
    <w:pPr>
      <w:ind w:left="720"/>
    </w:pPr>
  </w:style>
  <w:style w:type="paragraph" w:styleId="Header">
    <w:name w:val="header"/>
    <w:basedOn w:val="Normal"/>
    <w:link w:val="HeaderChar"/>
    <w:uiPriority w:val="99"/>
    <w:semiHidden/>
    <w:unhideWhenUsed/>
    <w:rsid w:val="0025511B"/>
    <w:pPr>
      <w:tabs>
        <w:tab w:val="center" w:pos="4513"/>
        <w:tab w:val="right" w:pos="9026"/>
      </w:tabs>
    </w:pPr>
  </w:style>
  <w:style w:type="character" w:customStyle="1" w:styleId="HeaderChar">
    <w:name w:val="Header Char"/>
    <w:link w:val="Header"/>
    <w:uiPriority w:val="99"/>
    <w:semiHidden/>
    <w:rsid w:val="0025511B"/>
    <w:rPr>
      <w:rFonts w:ascii="Arial" w:hAnsi="Arial"/>
      <w:sz w:val="24"/>
      <w:szCs w:val="24"/>
      <w:lang w:eastAsia="en-US"/>
    </w:rPr>
  </w:style>
  <w:style w:type="paragraph" w:styleId="Footer">
    <w:name w:val="footer"/>
    <w:basedOn w:val="Normal"/>
    <w:link w:val="FooterChar"/>
    <w:uiPriority w:val="99"/>
    <w:unhideWhenUsed/>
    <w:rsid w:val="0025511B"/>
    <w:pPr>
      <w:tabs>
        <w:tab w:val="center" w:pos="4513"/>
        <w:tab w:val="right" w:pos="9026"/>
      </w:tabs>
    </w:pPr>
  </w:style>
  <w:style w:type="character" w:customStyle="1" w:styleId="FooterChar">
    <w:name w:val="Footer Char"/>
    <w:link w:val="Footer"/>
    <w:uiPriority w:val="99"/>
    <w:rsid w:val="0025511B"/>
    <w:rPr>
      <w:rFonts w:ascii="Arial" w:hAnsi="Arial"/>
      <w:sz w:val="24"/>
      <w:szCs w:val="24"/>
      <w:lang w:eastAsia="en-US"/>
    </w:rPr>
  </w:style>
  <w:style w:type="paragraph" w:styleId="BalloonText">
    <w:name w:val="Balloon Text"/>
    <w:basedOn w:val="Normal"/>
    <w:link w:val="BalloonTextChar"/>
    <w:uiPriority w:val="99"/>
    <w:semiHidden/>
    <w:unhideWhenUsed/>
    <w:rsid w:val="00C13419"/>
    <w:rPr>
      <w:rFonts w:ascii="Tahoma" w:hAnsi="Tahoma"/>
      <w:sz w:val="16"/>
      <w:szCs w:val="16"/>
    </w:rPr>
  </w:style>
  <w:style w:type="character" w:customStyle="1" w:styleId="BalloonTextChar">
    <w:name w:val="Balloon Text Char"/>
    <w:link w:val="BalloonText"/>
    <w:uiPriority w:val="99"/>
    <w:semiHidden/>
    <w:rsid w:val="00C13419"/>
    <w:rPr>
      <w:rFonts w:ascii="Tahoma" w:hAnsi="Tahoma" w:cs="Tahoma"/>
      <w:sz w:val="16"/>
      <w:szCs w:val="16"/>
      <w:lang w:eastAsia="en-US"/>
    </w:rPr>
  </w:style>
  <w:style w:type="paragraph" w:styleId="NoSpacing">
    <w:name w:val="No Spacing"/>
    <w:uiPriority w:val="1"/>
    <w:qFormat/>
    <w:rsid w:val="00E64B18"/>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12" ma:contentTypeDescription="Create a new document." ma:contentTypeScope="" ma:versionID="d79936f32164b9d5d3b2c7edb66da4a2">
  <xsd:schema xmlns:xsd="http://www.w3.org/2001/XMLSchema" xmlns:xs="http://www.w3.org/2001/XMLSchema" xmlns:p="http://schemas.microsoft.com/office/2006/metadata/properties" xmlns:ns2="8288bed6-7da2-4e75-8310-cbc2d26e1ffb" xmlns:ns3="c33a6426-e133-4ab7-8b23-2fa04954703c" targetNamespace="http://schemas.microsoft.com/office/2006/metadata/properties" ma:root="true" ma:fieldsID="0949cb36b31eba60529316f8e321d692" ns2:_="" ns3:_="">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B14F5-AC5C-4D4E-A0CA-ADDA69F95E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CACB2F-EADF-429E-878B-D7669D26614C}">
  <ds:schemaRefs>
    <ds:schemaRef ds:uri="http://schemas.openxmlformats.org/officeDocument/2006/bibliography"/>
  </ds:schemaRefs>
</ds:datastoreItem>
</file>

<file path=customXml/itemProps3.xml><?xml version="1.0" encoding="utf-8"?>
<ds:datastoreItem xmlns:ds="http://schemas.openxmlformats.org/officeDocument/2006/customXml" ds:itemID="{9ABD3561-18A5-4FA7-B03A-288E29CF0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E94A0-A02B-4D6D-B730-67519F0B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6284</Characters>
  <Application>Microsoft Office Word</Application>
  <DocSecurity>0</DocSecurity>
  <Lines>52</Lines>
  <Paragraphs>14</Paragraphs>
  <ScaleCrop>false</ScaleCrop>
  <Company>Avon and Bristol Law Centre.</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BRISTOL COMMUNITY LAW CENTRE</dc:title>
  <dc:creator>Rosemary Evelyn.</dc:creator>
  <cp:lastModifiedBy>John Bowen (Bristol LC)</cp:lastModifiedBy>
  <cp:revision>2</cp:revision>
  <cp:lastPrinted>2001-10-17T14:36:00Z</cp:lastPrinted>
  <dcterms:created xsi:type="dcterms:W3CDTF">2021-11-18T13:40:00Z</dcterms:created>
  <dcterms:modified xsi:type="dcterms:W3CDTF">2021-11-18T13:40:00Z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ies>
</file>